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81C" w:rsidRDefault="003F7D96" w:rsidP="00420507">
      <w:pPr>
        <w:pStyle w:val="1"/>
        <w:spacing w:before="0" w:beforeAutospacing="0" w:after="0" w:afterAutospacing="0"/>
        <w:ind w:right="450"/>
        <w:rPr>
          <w:sz w:val="28"/>
          <w:szCs w:val="28"/>
        </w:rPr>
      </w:pPr>
      <w:r>
        <w:rPr>
          <w:sz w:val="28"/>
          <w:szCs w:val="28"/>
        </w:rPr>
        <w:fldChar w:fldCharType="begin"/>
      </w:r>
      <w:r w:rsidR="0072481C">
        <w:rPr>
          <w:sz w:val="28"/>
          <w:szCs w:val="28"/>
        </w:rPr>
        <w:instrText xml:space="preserve"> HYPERLINK "</w:instrText>
      </w:r>
      <w:r w:rsidR="0072481C" w:rsidRPr="0072481C">
        <w:rPr>
          <w:sz w:val="28"/>
          <w:szCs w:val="28"/>
        </w:rPr>
        <w:instrText>http://www.ref.by/refs/10/31707/1.html</w:instrText>
      </w:r>
      <w:r w:rsidR="0072481C">
        <w:rPr>
          <w:sz w:val="28"/>
          <w:szCs w:val="28"/>
        </w:rPr>
        <w:instrText xml:space="preserve">" </w:instrText>
      </w:r>
      <w:r>
        <w:rPr>
          <w:sz w:val="28"/>
          <w:szCs w:val="28"/>
        </w:rPr>
        <w:fldChar w:fldCharType="separate"/>
      </w:r>
      <w:r w:rsidR="0072481C" w:rsidRPr="00F10182">
        <w:rPr>
          <w:rStyle w:val="ac"/>
          <w:sz w:val="28"/>
          <w:szCs w:val="28"/>
        </w:rPr>
        <w:t>http://www.ref.by/refs/10/31707/1.html</w:t>
      </w:r>
      <w:r>
        <w:rPr>
          <w:sz w:val="28"/>
          <w:szCs w:val="28"/>
        </w:rPr>
        <w:fldChar w:fldCharType="end"/>
      </w:r>
    </w:p>
    <w:p w:rsidR="0072481C" w:rsidRDefault="0072481C" w:rsidP="00420507">
      <w:pPr>
        <w:pStyle w:val="1"/>
        <w:spacing w:before="0" w:beforeAutospacing="0" w:after="0" w:afterAutospacing="0"/>
        <w:ind w:right="450"/>
        <w:rPr>
          <w:sz w:val="28"/>
          <w:szCs w:val="28"/>
        </w:rPr>
      </w:pPr>
    </w:p>
    <w:p w:rsidR="00CF4B0E" w:rsidRPr="002A1968" w:rsidRDefault="00CF4B0E" w:rsidP="00420507">
      <w:pPr>
        <w:pStyle w:val="1"/>
        <w:spacing w:before="0" w:beforeAutospacing="0" w:after="0" w:afterAutospacing="0"/>
        <w:ind w:right="450"/>
        <w:rPr>
          <w:sz w:val="28"/>
          <w:szCs w:val="28"/>
        </w:rPr>
      </w:pPr>
      <w:r w:rsidRPr="002A1968">
        <w:rPr>
          <w:sz w:val="28"/>
          <w:szCs w:val="28"/>
        </w:rPr>
        <w:t>Обмен веществ и энергии в клетке</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Главным условием жизни как организма в целом, так и отдельной клетки является обмен веществ и энергии с окружающей средой. Для поддержания сложной динамической структуры живой клетки требуется непрерывная затрата энергии. Кроме того, энергия необходима и для осуществления большинства функций клетки (поглощение веществ, двигательные реакции, биосинтез жизненно важных соединений). Источником энергии в этих случаях служит расщепление органических веще</w:t>
      </w:r>
      <w:proofErr w:type="gramStart"/>
      <w:r w:rsidRPr="002A1968">
        <w:rPr>
          <w:rFonts w:ascii="Times New Roman" w:hAnsi="Times New Roman" w:cs="Times New Roman"/>
        </w:rPr>
        <w:t>ств в кл</w:t>
      </w:r>
      <w:proofErr w:type="gramEnd"/>
      <w:r w:rsidRPr="002A1968">
        <w:rPr>
          <w:rFonts w:ascii="Times New Roman" w:hAnsi="Times New Roman" w:cs="Times New Roman"/>
        </w:rPr>
        <w:t>етке. Совокупность реакций расщепления высокомолекулярных соединений называется энергетическим обменом, или диссимиляцией. Запас органических веществ, расходуемых в процессе диссимиляции, должен непрерывно пополняться либо за счет пищи, как это происходит у животных, либо путем синтеза из неорганических веще</w:t>
      </w:r>
      <w:proofErr w:type="gramStart"/>
      <w:r w:rsidRPr="002A1968">
        <w:rPr>
          <w:rFonts w:ascii="Times New Roman" w:hAnsi="Times New Roman" w:cs="Times New Roman"/>
        </w:rPr>
        <w:t>ств пр</w:t>
      </w:r>
      <w:proofErr w:type="gramEnd"/>
      <w:r w:rsidRPr="002A1968">
        <w:rPr>
          <w:rFonts w:ascii="Times New Roman" w:hAnsi="Times New Roman" w:cs="Times New Roman"/>
        </w:rPr>
        <w:t>и использовании энергии света (у растений). Приток органических веществ необходим также для построения органоидов клетки и для создания новых клеток при делении. Совокупность всех процессов биосинтеза называется пластическим обменом, или ассимиляцией.</w:t>
      </w:r>
    </w:p>
    <w:p w:rsidR="00CF4B0E" w:rsidRPr="002A1968" w:rsidRDefault="00CF4B0E" w:rsidP="00420507">
      <w:pPr>
        <w:pStyle w:val="a5"/>
        <w:spacing w:after="0" w:line="240" w:lineRule="auto"/>
        <w:ind w:left="0" w:right="450"/>
        <w:rPr>
          <w:rFonts w:ascii="Times New Roman" w:hAnsi="Times New Roman" w:cs="Times New Roman"/>
        </w:rPr>
      </w:pPr>
      <w:r w:rsidRPr="002A1968">
        <w:rPr>
          <w:rFonts w:ascii="Times New Roman" w:hAnsi="Times New Roman" w:cs="Times New Roman"/>
        </w:rPr>
        <w:t>Обмен веще</w:t>
      </w:r>
      <w:proofErr w:type="gramStart"/>
      <w:r w:rsidRPr="002A1968">
        <w:rPr>
          <w:rFonts w:ascii="Times New Roman" w:hAnsi="Times New Roman" w:cs="Times New Roman"/>
        </w:rPr>
        <w:t>ств кл</w:t>
      </w:r>
      <w:proofErr w:type="gramEnd"/>
      <w:r w:rsidRPr="002A1968">
        <w:rPr>
          <w:rFonts w:ascii="Times New Roman" w:hAnsi="Times New Roman" w:cs="Times New Roman"/>
        </w:rPr>
        <w:t>етки включает многочисленные физические и химические реакции, объединенные в пространстве и времени в единое упорядоченное целое. В такой сложной системе упорядоченность может достигаться только при участии эффективных механизмов регуляции. Ведущую роль в регуляции играют ферменты, определяющие скорость биохимической реакции. Основная роль в обмене веще</w:t>
      </w:r>
      <w:proofErr w:type="gramStart"/>
      <w:r w:rsidRPr="002A1968">
        <w:rPr>
          <w:rFonts w:ascii="Times New Roman" w:hAnsi="Times New Roman" w:cs="Times New Roman"/>
        </w:rPr>
        <w:t>ств пр</w:t>
      </w:r>
      <w:proofErr w:type="gramEnd"/>
      <w:r w:rsidRPr="002A1968">
        <w:rPr>
          <w:rFonts w:ascii="Times New Roman" w:hAnsi="Times New Roman" w:cs="Times New Roman"/>
        </w:rPr>
        <w:t>инадлежит плазматической мембране, которая в силу избирательной проницаемости обусловливает осмотические свойства клетки.</w:t>
      </w:r>
    </w:p>
    <w:p w:rsidR="00CF4B0E" w:rsidRPr="002A1968" w:rsidRDefault="00CF4B0E" w:rsidP="00420507">
      <w:pPr>
        <w:pStyle w:val="1"/>
        <w:spacing w:before="0" w:beforeAutospacing="0" w:after="0" w:afterAutospacing="0"/>
        <w:ind w:right="450"/>
      </w:pPr>
      <w:r w:rsidRPr="002A1968">
        <w:rPr>
          <w:sz w:val="27"/>
          <w:szCs w:val="27"/>
        </w:rPr>
        <w:t>Энергетический обмен в клетке</w:t>
      </w:r>
    </w:p>
    <w:p w:rsidR="00CF4B0E" w:rsidRPr="002A1968" w:rsidRDefault="00CF4B0E" w:rsidP="00420507">
      <w:pPr>
        <w:pStyle w:val="a3"/>
        <w:spacing w:before="0" w:beforeAutospacing="0" w:after="0" w:afterAutospacing="0"/>
        <w:ind w:right="450"/>
      </w:pPr>
      <w:r w:rsidRPr="002A1968">
        <w:t>Первичным источником энергии в живых организмах является Солнце. Энергия, приносимая световыми квантами (фотонами), поглощается пигментом хлорофиллом, содержащимся в хлоропластах зеленых листьев, и накапливается в виде химической энергии в различных питательных веществах.</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Все клетки и организмы можно разделить на два основных класса в зависимости от того, каким источником энергии они пользуются. У первых, называемых аутотрофными (зеленые растения),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 превращаются в процессе фотосинтеза в элементарные органические молекулы глюкозы, из которых и строятся затем более сложные молекулы.</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Клетки второго класса, называемые гетеротрофными (животные клетки), получают энергию из различных питательных веществ (углеводов, жиров и белков), синтезируемых аутотрофными организмами. Энергия, содержащаяся в этих органических молекулах, освобождается главным образом в результате соединения их с кислородом воздуха (т.е. окисления) в процессе, называемом аэробным дыханием. Этот энергетический цикл у гетеротрофных организмов завершается выделением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Клеточное дыхание — это окисление органических веществ, приводящее к получению химической энергии (АТФ). Большинство клеток использует в первую очередь углеводы. Полисахариды вовлекаются в процесс дыхания лишь после того, как они будут </w:t>
      </w:r>
      <w:proofErr w:type="spellStart"/>
      <w:r w:rsidR="00CC4A99">
        <w:rPr>
          <w:rFonts w:ascii="Times New Roman" w:hAnsi="Times New Roman" w:cs="Times New Roman"/>
        </w:rPr>
        <w:t>гидролизованы</w:t>
      </w:r>
      <w:proofErr w:type="spellEnd"/>
      <w:r w:rsidR="00CC4A99">
        <w:rPr>
          <w:rFonts w:ascii="Times New Roman" w:hAnsi="Times New Roman" w:cs="Times New Roman"/>
        </w:rPr>
        <w:t xml:space="preserve"> до </w:t>
      </w:r>
      <w:proofErr w:type="spellStart"/>
      <w:r w:rsidR="00CC4A99">
        <w:rPr>
          <w:rFonts w:ascii="Times New Roman" w:hAnsi="Times New Roman" w:cs="Times New Roman"/>
        </w:rPr>
        <w:t>моносхаридов</w:t>
      </w:r>
      <w:proofErr w:type="spellEnd"/>
      <w:r w:rsidR="00CC4A99">
        <w:rPr>
          <w:rFonts w:ascii="Times New Roman" w:hAnsi="Times New Roman" w:cs="Times New Roman"/>
        </w:rPr>
        <w:t>: к</w:t>
      </w:r>
      <w:r w:rsidRPr="002A1968">
        <w:rPr>
          <w:rFonts w:ascii="Times New Roman" w:hAnsi="Times New Roman" w:cs="Times New Roman"/>
        </w:rPr>
        <w:t xml:space="preserve">рахмал, </w:t>
      </w:r>
      <w:r w:rsidR="00CC4A99">
        <w:rPr>
          <w:rFonts w:ascii="Times New Roman" w:hAnsi="Times New Roman" w:cs="Times New Roman"/>
        </w:rPr>
        <w:t>г</w:t>
      </w:r>
      <w:r w:rsidRPr="002A1968">
        <w:rPr>
          <w:rFonts w:ascii="Times New Roman" w:hAnsi="Times New Roman" w:cs="Times New Roman"/>
        </w:rPr>
        <w:t>люкоза (у растений)</w:t>
      </w:r>
      <w:r w:rsidR="00CC4A99">
        <w:rPr>
          <w:rFonts w:ascii="Times New Roman" w:hAnsi="Times New Roman" w:cs="Times New Roman"/>
        </w:rPr>
        <w:t>,</w:t>
      </w:r>
      <w:r w:rsidRPr="002A1968">
        <w:rPr>
          <w:rFonts w:ascii="Times New Roman" w:hAnsi="Times New Roman" w:cs="Times New Roman"/>
          <w:b/>
          <w:bCs/>
        </w:rPr>
        <w:t xml:space="preserve"> </w:t>
      </w:r>
      <w:r w:rsidR="00CC4A99">
        <w:rPr>
          <w:rFonts w:ascii="Times New Roman" w:hAnsi="Times New Roman" w:cs="Times New Roman"/>
        </w:rPr>
        <w:t>гликоген (у животных)</w:t>
      </w:r>
      <w:r w:rsidRPr="002A1968">
        <w:rPr>
          <w:rFonts w:ascii="Times New Roman" w:hAnsi="Times New Roman" w:cs="Times New Roman"/>
        </w:rPr>
        <w:t>.</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Жиры составляют «первый резерв» и пускаются в дело главным образом тогда, когда запас углеводов исчерпан. Однако в клетках скелетных мышц при наличии глюкозы и жирных кислот предпочтение отдается жирным кислотам. Поскольку белки выполняют ряд других важных функций, они используются лишь после того, как будут израсходованы все запасы углеводов и жиров, например, при длительном голодании.</w:t>
      </w:r>
    </w:p>
    <w:p w:rsidR="00CF4B0E" w:rsidRPr="002A1968" w:rsidRDefault="00CF4B0E" w:rsidP="00420507">
      <w:pPr>
        <w:spacing w:after="0" w:line="240" w:lineRule="auto"/>
        <w:ind w:right="450"/>
        <w:rPr>
          <w:rFonts w:ascii="Times New Roman" w:hAnsi="Times New Roman" w:cs="Times New Roman"/>
        </w:rPr>
      </w:pPr>
      <w:r w:rsidRPr="002A1968">
        <w:rPr>
          <w:rFonts w:ascii="Times New Roman" w:hAnsi="Times New Roman" w:cs="Times New Roman"/>
          <w:b/>
          <w:bCs/>
        </w:rPr>
        <w:t xml:space="preserve">Этапы энергетического обмена: </w:t>
      </w:r>
      <w:r w:rsidRPr="002A1968">
        <w:rPr>
          <w:rFonts w:ascii="Times New Roman" w:hAnsi="Times New Roman" w:cs="Times New Roman"/>
        </w:rPr>
        <w:t>Единый процесс энергетического обмена можно условно разделить на три последовательных этапа:</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Первый из них </w:t>
      </w:r>
      <w:r w:rsidRPr="002A1968">
        <w:rPr>
          <w:rFonts w:ascii="Times New Roman" w:hAnsi="Times New Roman" w:cs="Times New Roman"/>
          <w:b/>
          <w:bCs/>
        </w:rPr>
        <w:t>— подготовительный</w:t>
      </w:r>
      <w:r w:rsidRPr="002A1968">
        <w:rPr>
          <w:rFonts w:ascii="Times New Roman" w:hAnsi="Times New Roman" w:cs="Times New Roman"/>
        </w:rPr>
        <w:t>. На этом этапе высокомолекулярные органические вещества в цитоплазме под действием соответствующих ферментов расщепляются на мелкие молекулы: белки — на аминокислоты, полисахариды (крахмал, гликоген) — на моносахариды (глюкозу), жиры — на глицерин и жирные кислоты, нуклеиновые кислоты — на нуклеотиды и т.д. На этом этапе выделяется небольшое количество энергии, которая рассеивается в виде тепла.</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Второй этап — </w:t>
      </w:r>
      <w:proofErr w:type="spellStart"/>
      <w:r w:rsidRPr="002A1968">
        <w:rPr>
          <w:rFonts w:ascii="Times New Roman" w:hAnsi="Times New Roman" w:cs="Times New Roman"/>
          <w:b/>
          <w:bCs/>
        </w:rPr>
        <w:t>бескислородный</w:t>
      </w:r>
      <w:proofErr w:type="spellEnd"/>
      <w:r w:rsidRPr="002A1968">
        <w:rPr>
          <w:rFonts w:ascii="Times New Roman" w:hAnsi="Times New Roman" w:cs="Times New Roman"/>
          <w:b/>
          <w:bCs/>
        </w:rPr>
        <w:t>,</w:t>
      </w:r>
      <w:r w:rsidRPr="002A1968">
        <w:rPr>
          <w:rFonts w:ascii="Times New Roman" w:hAnsi="Times New Roman" w:cs="Times New Roman"/>
        </w:rPr>
        <w:t xml:space="preserve"> или неполный. Образовавшиеся на подготовительном этапе вещества — глюкоза, аминокислоты и др. — подвергаются дальнейшему ферментативному распаду без доступа кислорода. Примером может служить ферментативное окисление глюкозы (гликолиз), которая является одним из основных источников энергии для всех живых клеток. </w:t>
      </w:r>
      <w:r w:rsidRPr="002A1968">
        <w:rPr>
          <w:rFonts w:ascii="Times New Roman" w:hAnsi="Times New Roman" w:cs="Times New Roman"/>
          <w:b/>
          <w:bCs/>
        </w:rPr>
        <w:t>Гликолиз</w:t>
      </w:r>
      <w:r w:rsidRPr="002A1968">
        <w:rPr>
          <w:rFonts w:ascii="Times New Roman" w:hAnsi="Times New Roman" w:cs="Times New Roman"/>
        </w:rPr>
        <w:t xml:space="preserve"> — многоступенчатый процесс расщепления глюкозы в анаэробных (</w:t>
      </w:r>
      <w:proofErr w:type="spellStart"/>
      <w:r w:rsidRPr="002A1968">
        <w:rPr>
          <w:rFonts w:ascii="Times New Roman" w:hAnsi="Times New Roman" w:cs="Times New Roman"/>
        </w:rPr>
        <w:t>бескислородных</w:t>
      </w:r>
      <w:proofErr w:type="spellEnd"/>
      <w:r w:rsidRPr="002A1968">
        <w:rPr>
          <w:rFonts w:ascii="Times New Roman" w:hAnsi="Times New Roman" w:cs="Times New Roman"/>
        </w:rPr>
        <w:t>) условиях до пировиноградной кислоты (ПВК), а затем до молочной, уксусной, масляной кислот или этилового спирта, происходящий в цитоплазме клетки. Переносчиком электронов и протонов в этих окисли</w:t>
      </w:r>
      <w:bookmarkStart w:id="0" w:name="OCRUncertain252"/>
      <w:r w:rsidRPr="002A1968">
        <w:rPr>
          <w:rFonts w:ascii="Times New Roman" w:hAnsi="Times New Roman" w:cs="Times New Roman"/>
        </w:rPr>
        <w:t>тельно-</w:t>
      </w:r>
      <w:r w:rsidRPr="002A1968">
        <w:rPr>
          <w:rFonts w:ascii="Times New Roman" w:hAnsi="Times New Roman" w:cs="Times New Roman"/>
        </w:rPr>
        <w:lastRenderedPageBreak/>
        <w:t>восстановительных реакциях</w:t>
      </w:r>
      <w:bookmarkEnd w:id="0"/>
      <w:r w:rsidRPr="002A1968">
        <w:rPr>
          <w:rFonts w:ascii="Times New Roman" w:hAnsi="Times New Roman" w:cs="Times New Roman"/>
        </w:rPr>
        <w:t xml:space="preserve"> служит </w:t>
      </w:r>
      <w:bookmarkStart w:id="1" w:name="OCRUncertain253"/>
      <w:proofErr w:type="spellStart"/>
      <w:r w:rsidRPr="002A1968">
        <w:rPr>
          <w:rFonts w:ascii="Times New Roman" w:hAnsi="Times New Roman" w:cs="Times New Roman"/>
        </w:rPr>
        <w:t>никотинамидадениндинуклеотид</w:t>
      </w:r>
      <w:bookmarkEnd w:id="1"/>
      <w:proofErr w:type="spellEnd"/>
      <w:r w:rsidRPr="002A1968">
        <w:rPr>
          <w:rFonts w:ascii="Times New Roman" w:hAnsi="Times New Roman" w:cs="Times New Roman"/>
        </w:rPr>
        <w:t xml:space="preserve"> (НАД) и его восстановленная форма НАД </w:t>
      </w:r>
      <w:bookmarkStart w:id="2" w:name="OCRUncertain255"/>
      <w:r w:rsidRPr="002A1968">
        <w:rPr>
          <w:rFonts w:ascii="Times New Roman" w:hAnsi="Times New Roman" w:cs="Times New Roman"/>
        </w:rPr>
        <w:t xml:space="preserve">*Н. </w:t>
      </w:r>
      <w:bookmarkEnd w:id="2"/>
      <w:r w:rsidRPr="002A1968">
        <w:rPr>
          <w:rFonts w:ascii="Times New Roman" w:hAnsi="Times New Roman" w:cs="Times New Roman"/>
        </w:rPr>
        <w:t xml:space="preserve">Продуктами гликолиза являются пировиноградная кислота, водород в форме НАД </w:t>
      </w:r>
      <w:bookmarkStart w:id="3" w:name="OCRUncertain268"/>
      <w:r w:rsidRPr="002A1968">
        <w:rPr>
          <w:rFonts w:ascii="Times New Roman" w:hAnsi="Times New Roman" w:cs="Times New Roman"/>
        </w:rPr>
        <w:t>•</w:t>
      </w:r>
      <w:bookmarkEnd w:id="3"/>
      <w:r w:rsidRPr="002A1968">
        <w:rPr>
          <w:rFonts w:ascii="Times New Roman" w:hAnsi="Times New Roman" w:cs="Times New Roman"/>
        </w:rPr>
        <w:t xml:space="preserve"> Н и энергия в форме </w:t>
      </w:r>
      <w:bookmarkStart w:id="4" w:name="OCRUncertain269"/>
      <w:r w:rsidRPr="002A1968">
        <w:rPr>
          <w:rFonts w:ascii="Times New Roman" w:hAnsi="Times New Roman" w:cs="Times New Roman"/>
        </w:rPr>
        <w:t>АТФ.</w:t>
      </w:r>
      <w:bookmarkEnd w:id="4"/>
    </w:p>
    <w:p w:rsidR="00CF4B0E" w:rsidRPr="002A1968" w:rsidRDefault="00CF4B0E"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При разных видах брожения дальнейшая судьба продуктов гликолиза различна. В клетках животных и многочисленных бактерий </w:t>
      </w:r>
      <w:bookmarkStart w:id="5" w:name="OCRUncertain270"/>
      <w:r w:rsidRPr="002A1968">
        <w:rPr>
          <w:rFonts w:ascii="Times New Roman" w:hAnsi="Times New Roman" w:cs="Times New Roman"/>
        </w:rPr>
        <w:t>ПВК</w:t>
      </w:r>
      <w:bookmarkEnd w:id="5"/>
      <w:r w:rsidRPr="002A1968">
        <w:rPr>
          <w:rFonts w:ascii="Times New Roman" w:hAnsi="Times New Roman" w:cs="Times New Roman"/>
        </w:rPr>
        <w:t xml:space="preserve"> восстанавливается до молочной кислоты. Известное всем молочнокислое брожение (при с</w:t>
      </w:r>
      <w:bookmarkStart w:id="6" w:name="OCRUncertain271"/>
      <w:r w:rsidRPr="002A1968">
        <w:rPr>
          <w:rFonts w:ascii="Times New Roman" w:hAnsi="Times New Roman" w:cs="Times New Roman"/>
        </w:rPr>
        <w:t>п</w:t>
      </w:r>
      <w:bookmarkEnd w:id="6"/>
      <w:r w:rsidRPr="002A1968">
        <w:rPr>
          <w:rFonts w:ascii="Times New Roman" w:hAnsi="Times New Roman" w:cs="Times New Roman"/>
        </w:rPr>
        <w:t>исании молока, образовании сметаны, кефира и т.д.) вызывается молочнокислыми грибками и бактериями.</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При спиртовом брожении продуктами гликолиза являются этиловый спирт и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У других микроорганизмов продуктами брожения могут быть бутиловый спирт, ацетон, уксусная кислота и т.д.</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В ходе </w:t>
      </w:r>
      <w:proofErr w:type="spellStart"/>
      <w:r w:rsidRPr="002A1968">
        <w:rPr>
          <w:rFonts w:ascii="Times New Roman" w:hAnsi="Times New Roman" w:cs="Times New Roman"/>
        </w:rPr>
        <w:t>бескислородного</w:t>
      </w:r>
      <w:proofErr w:type="spellEnd"/>
      <w:r w:rsidRPr="002A1968">
        <w:rPr>
          <w:rFonts w:ascii="Times New Roman" w:hAnsi="Times New Roman" w:cs="Times New Roman"/>
        </w:rPr>
        <w:t xml:space="preserve"> расщепления часть выделяемой энергии рассеивается в виде тепла, а часть аккумулируется в молекулах АТФ.</w:t>
      </w:r>
    </w:p>
    <w:p w:rsidR="00CF4B0E" w:rsidRPr="002A1968" w:rsidRDefault="00CF4B0E"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Третий этап энергетического обмена — стадия </w:t>
      </w:r>
      <w:r w:rsidRPr="002A1968">
        <w:rPr>
          <w:rFonts w:ascii="Times New Roman" w:hAnsi="Times New Roman" w:cs="Times New Roman"/>
          <w:b/>
          <w:bCs/>
        </w:rPr>
        <w:t>кислородного расщепления</w:t>
      </w:r>
      <w:r w:rsidRPr="002A1968">
        <w:rPr>
          <w:rFonts w:ascii="Times New Roman" w:hAnsi="Times New Roman" w:cs="Times New Roman"/>
        </w:rPr>
        <w:t xml:space="preserve">, или аэробного дыхания, происходит в </w:t>
      </w:r>
      <w:bookmarkStart w:id="7" w:name="OCRUncertain273"/>
      <w:r w:rsidRPr="002A1968">
        <w:rPr>
          <w:rFonts w:ascii="Times New Roman" w:hAnsi="Times New Roman" w:cs="Times New Roman"/>
        </w:rPr>
        <w:t>митохондриях.</w:t>
      </w:r>
      <w:bookmarkEnd w:id="7"/>
      <w:r w:rsidRPr="002A1968">
        <w:rPr>
          <w:rFonts w:ascii="Times New Roman" w:hAnsi="Times New Roman" w:cs="Times New Roman"/>
        </w:rPr>
        <w:t xml:space="preserve"> На этом этапе в процессе окисления важную роль играют ферменты, способные переносить электроны. Структуры, обеспечивающие прохождение </w:t>
      </w:r>
      <w:bookmarkStart w:id="8" w:name="OCRUncertain274"/>
      <w:r w:rsidRPr="002A1968">
        <w:rPr>
          <w:rFonts w:ascii="Times New Roman" w:hAnsi="Times New Roman" w:cs="Times New Roman"/>
        </w:rPr>
        <w:t>т</w:t>
      </w:r>
      <w:bookmarkEnd w:id="8"/>
      <w:r w:rsidRPr="002A1968">
        <w:rPr>
          <w:rFonts w:ascii="Times New Roman" w:hAnsi="Times New Roman" w:cs="Times New Roman"/>
        </w:rPr>
        <w:t>ретьего этапа, называют цеп</w:t>
      </w:r>
      <w:bookmarkStart w:id="9" w:name="OCRUncertain275"/>
      <w:r w:rsidRPr="002A1968">
        <w:rPr>
          <w:rFonts w:ascii="Times New Roman" w:hAnsi="Times New Roman" w:cs="Times New Roman"/>
        </w:rPr>
        <w:t>ь</w:t>
      </w:r>
      <w:bookmarkEnd w:id="9"/>
      <w:r w:rsidRPr="002A1968">
        <w:rPr>
          <w:rFonts w:ascii="Times New Roman" w:hAnsi="Times New Roman" w:cs="Times New Roman"/>
        </w:rPr>
        <w:t xml:space="preserve">ю переноса электронов. В цепь переноса электронов поступают молекулы — носители энергии, которые получили энергетический заряд на втором этапе окисления глюкозы. Электроны от молекул — носителей энергии, как по ступеням, перемещаются по звеньям цепи с более высокого энергетического уровня на менее </w:t>
      </w:r>
      <w:proofErr w:type="gramStart"/>
      <w:r w:rsidRPr="002A1968">
        <w:rPr>
          <w:rFonts w:ascii="Times New Roman" w:hAnsi="Times New Roman" w:cs="Times New Roman"/>
        </w:rPr>
        <w:t>высокий</w:t>
      </w:r>
      <w:proofErr w:type="gramEnd"/>
      <w:r w:rsidRPr="002A1968">
        <w:rPr>
          <w:rFonts w:ascii="Times New Roman" w:hAnsi="Times New Roman" w:cs="Times New Roman"/>
        </w:rPr>
        <w:t xml:space="preserve">. Освобождающаяся энергия расходуется на зарядку молекул АТФ. Электроны молекул — носителей энергии, отдавшие энергию на «зарядку» АТФ, соединяются в конечном итоге с кислородом. В результате этого образуется вода. В цепи переноса электронов кислород — конечный приемник электронов. Таким образом, кислород нужен всем живым существам в качестве конечного приемника электронов. Кислород обеспечивает разность потенциалов в цепи переноса электронов и как бы притягивает электроны с высоких энергетических уровней молекул — носителей энергии на свой низкоэнергетический уровень. По пути происходит синтез богатых энергией молекул </w:t>
      </w:r>
      <w:bookmarkStart w:id="10" w:name="OCRUncertain276"/>
      <w:r w:rsidRPr="002A1968">
        <w:rPr>
          <w:rFonts w:ascii="Times New Roman" w:hAnsi="Times New Roman" w:cs="Times New Roman"/>
        </w:rPr>
        <w:t>АТФ.</w:t>
      </w:r>
      <w:bookmarkEnd w:id="10"/>
    </w:p>
    <w:p w:rsidR="00420507" w:rsidRPr="002A1968" w:rsidRDefault="00420507" w:rsidP="00420507">
      <w:pPr>
        <w:pStyle w:val="1"/>
        <w:spacing w:before="0" w:beforeAutospacing="0" w:after="0" w:afterAutospacing="0"/>
        <w:ind w:right="450"/>
      </w:pPr>
      <w:r w:rsidRPr="002A1968">
        <w:rPr>
          <w:sz w:val="27"/>
          <w:szCs w:val="27"/>
        </w:rPr>
        <w:t xml:space="preserve">Энергетический обмен в клетке </w:t>
      </w:r>
    </w:p>
    <w:p w:rsidR="00420507" w:rsidRPr="002A1968" w:rsidRDefault="00420507" w:rsidP="00420507">
      <w:pPr>
        <w:pStyle w:val="a5"/>
        <w:spacing w:after="0" w:line="240" w:lineRule="auto"/>
        <w:ind w:left="0" w:right="450"/>
        <w:rPr>
          <w:rFonts w:ascii="Times New Roman" w:hAnsi="Times New Roman" w:cs="Times New Roman"/>
        </w:rPr>
      </w:pPr>
      <w:r w:rsidRPr="002A1968">
        <w:rPr>
          <w:rFonts w:ascii="Times New Roman" w:hAnsi="Times New Roman" w:cs="Times New Roman"/>
        </w:rPr>
        <w:t>Первичным источником энергии в живых организмах является Солнце. Энергия, приносимая световыми квантами (фотонами), поглощается пигментом хлорофиллом, содержащимся в хлоропластах зеленых листьев, и накапливается в виде химической энергии в различных питательных веществах.</w:t>
      </w:r>
    </w:p>
    <w:p w:rsidR="00420507" w:rsidRPr="002A1968" w:rsidRDefault="00420507"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Все клетки и организмы можно разделить на два основных класса в зависимости от того, каким источником энергии они пользуются. У первых, называемых аутотрофными (зеленые растения),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w:t>
      </w:r>
      <w:r w:rsidRPr="002A1968">
        <w:rPr>
          <w:rFonts w:ascii="Times New Roman" w:hAnsi="Times New Roman" w:cs="Times New Roman"/>
          <w:vertAlign w:val="subscript"/>
        </w:rPr>
        <w:t xml:space="preserve"> </w:t>
      </w:r>
      <w:r w:rsidRPr="002A1968">
        <w:rPr>
          <w:rFonts w:ascii="Times New Roman" w:hAnsi="Times New Roman" w:cs="Times New Roman"/>
        </w:rPr>
        <w:t>превращаются в процессе фотосинтеза в элементарные органические молекулы глюкозы, из которых и строятся затем более сложные молекулы.</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Клетки второго класса, называемые гетеротрофными (животные клетки), получают энергию из различных питательных веществ (углеводов, жиров и белков), синтезируемых аутотрофными организмами. Энергия, содержащаяся в этих органических молекулах, освобождается главным образом в результате соединения их с кислородом воздуха (т.е. окисления) в процессе, называемом аэробным дыханием. Этот энергетический цикл у гетеротрофных организмов завершается выделением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Клеточное дыхание — это окисление органических веществ, приводящее к получению химической энергии (АТФ). Большинство клеток использует в первую очередь углеводы. Полисахариды вовлекаются в процесс дыхания лишь после того, как они будут </w:t>
      </w:r>
      <w:proofErr w:type="spellStart"/>
      <w:r w:rsidRPr="002A1968">
        <w:rPr>
          <w:rFonts w:ascii="Times New Roman" w:hAnsi="Times New Roman" w:cs="Times New Roman"/>
        </w:rPr>
        <w:t>гидролизованы</w:t>
      </w:r>
      <w:proofErr w:type="spellEnd"/>
      <w:r w:rsidRPr="002A1968">
        <w:rPr>
          <w:rFonts w:ascii="Times New Roman" w:hAnsi="Times New Roman" w:cs="Times New Roman"/>
        </w:rPr>
        <w:t xml:space="preserve"> до моносахаридов: Крахмал (у растений)</w:t>
      </w:r>
      <w:proofErr w:type="gramStart"/>
      <w:r w:rsidRPr="002A1968">
        <w:rPr>
          <w:rFonts w:ascii="Times New Roman" w:hAnsi="Times New Roman" w:cs="Times New Roman"/>
        </w:rPr>
        <w:t xml:space="preserve"> ,</w:t>
      </w:r>
      <w:proofErr w:type="gramEnd"/>
      <w:r w:rsidRPr="002A1968">
        <w:rPr>
          <w:rFonts w:ascii="Times New Roman" w:hAnsi="Times New Roman" w:cs="Times New Roman"/>
        </w:rPr>
        <w:t>Гликоген (у животных) .</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Жиры составляют «первый резерв» и пускаются в дело главным образом тогда, когда запас углеводов исчерпан. Однако в клетках скелетных мышц при наличии глюкозы и жирных кислот предпочтение отдается жирным кислотам. Поскольку белки выполняют ряд других важных функций, они используются лишь после того, как будут израсходованы все запасы углеводов и жиров.</w:t>
      </w:r>
    </w:p>
    <w:p w:rsidR="00420507" w:rsidRPr="002A1968" w:rsidRDefault="00420507" w:rsidP="00420507">
      <w:pPr>
        <w:pStyle w:val="2"/>
        <w:spacing w:before="0" w:line="240" w:lineRule="auto"/>
        <w:ind w:right="450"/>
        <w:rPr>
          <w:rFonts w:ascii="Times New Roman" w:hAnsi="Times New Roman" w:cs="Times New Roman"/>
          <w:color w:val="auto"/>
        </w:rPr>
      </w:pPr>
      <w:r w:rsidRPr="002A1968">
        <w:rPr>
          <w:rFonts w:ascii="Times New Roman" w:hAnsi="Times New Roman" w:cs="Times New Roman"/>
          <w:color w:val="auto"/>
        </w:rPr>
        <w:t>Этапы энергетического обмена</w:t>
      </w:r>
    </w:p>
    <w:p w:rsidR="00420507" w:rsidRPr="002A1968" w:rsidRDefault="00420507"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Единый процесс энергетического обмена можно условно разделить на три последовательных этапа:</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b/>
          <w:bCs/>
        </w:rPr>
        <w:t>Первый этап</w:t>
      </w:r>
      <w:r w:rsidRPr="002A1968">
        <w:rPr>
          <w:rFonts w:ascii="Times New Roman" w:hAnsi="Times New Roman" w:cs="Times New Roman"/>
        </w:rPr>
        <w:t>: - расщепление органических вещ</w:t>
      </w:r>
      <w:r w:rsidR="00764B32">
        <w:rPr>
          <w:rFonts w:ascii="Times New Roman" w:hAnsi="Times New Roman" w:cs="Times New Roman"/>
        </w:rPr>
        <w:t>ест</w:t>
      </w:r>
      <w:r w:rsidRPr="002A1968">
        <w:rPr>
          <w:rFonts w:ascii="Times New Roman" w:hAnsi="Times New Roman" w:cs="Times New Roman"/>
        </w:rPr>
        <w:t>в в пищеварительной системе до промежуточных продуктов распада</w:t>
      </w:r>
      <w:r w:rsidR="00764B32">
        <w:rPr>
          <w:rFonts w:ascii="Times New Roman" w:hAnsi="Times New Roman" w:cs="Times New Roman"/>
        </w:rPr>
        <w:t xml:space="preserve"> </w:t>
      </w:r>
      <w:r w:rsidRPr="002A1968">
        <w:rPr>
          <w:rFonts w:ascii="Times New Roman" w:hAnsi="Times New Roman" w:cs="Times New Roman"/>
        </w:rPr>
        <w:t xml:space="preserve">(гидролиз). </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Белки + Н</w:t>
      </w:r>
      <w:r w:rsidRPr="002A1968">
        <w:rPr>
          <w:rFonts w:ascii="Times New Roman" w:hAnsi="Times New Roman" w:cs="Times New Roman"/>
          <w:vertAlign w:val="subscript"/>
        </w:rPr>
        <w:t>2</w:t>
      </w:r>
      <w:r w:rsidRPr="002A1968">
        <w:rPr>
          <w:rFonts w:ascii="Times New Roman" w:hAnsi="Times New Roman" w:cs="Times New Roman"/>
        </w:rPr>
        <w:t>О=аминокислота + тепло</w:t>
      </w:r>
      <w:r w:rsidR="00764B32">
        <w:rPr>
          <w:rFonts w:ascii="Times New Roman" w:hAnsi="Times New Roman" w:cs="Times New Roman"/>
        </w:rPr>
        <w:t xml:space="preserve"> </w:t>
      </w:r>
      <w:r w:rsidRPr="002A1968">
        <w:rPr>
          <w:rFonts w:ascii="Times New Roman" w:hAnsi="Times New Roman" w:cs="Times New Roman"/>
        </w:rPr>
        <w:t xml:space="preserve">(рассеивается) </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Жиры + Н</w:t>
      </w:r>
      <w:r w:rsidRPr="002A1968">
        <w:rPr>
          <w:rFonts w:ascii="Times New Roman" w:hAnsi="Times New Roman" w:cs="Times New Roman"/>
          <w:vertAlign w:val="subscript"/>
        </w:rPr>
        <w:t>2</w:t>
      </w:r>
      <w:r w:rsidRPr="002A1968">
        <w:rPr>
          <w:rFonts w:ascii="Times New Roman" w:hAnsi="Times New Roman" w:cs="Times New Roman"/>
        </w:rPr>
        <w:t xml:space="preserve">О = глицерин + жирные кислоты + тепло </w:t>
      </w:r>
    </w:p>
    <w:p w:rsidR="00420507" w:rsidRPr="002A1968" w:rsidRDefault="00420507"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Полисахариды + Н</w:t>
      </w:r>
      <w:r w:rsidRPr="002A1968">
        <w:rPr>
          <w:rFonts w:ascii="Times New Roman" w:hAnsi="Times New Roman" w:cs="Times New Roman"/>
          <w:vertAlign w:val="subscript"/>
        </w:rPr>
        <w:t>2</w:t>
      </w:r>
      <w:r w:rsidRPr="002A1968">
        <w:rPr>
          <w:rFonts w:ascii="Times New Roman" w:hAnsi="Times New Roman" w:cs="Times New Roman"/>
        </w:rPr>
        <w:t xml:space="preserve">О = глюкоза + тепло </w:t>
      </w:r>
    </w:p>
    <w:p w:rsidR="00420507" w:rsidRPr="002A1968" w:rsidRDefault="00420507" w:rsidP="00420507">
      <w:pPr>
        <w:spacing w:after="0" w:line="240" w:lineRule="auto"/>
        <w:ind w:right="450"/>
        <w:jc w:val="both"/>
        <w:rPr>
          <w:rFonts w:ascii="Times New Roman" w:hAnsi="Times New Roman" w:cs="Times New Roman"/>
        </w:rPr>
      </w:pPr>
      <w:r w:rsidRPr="002A1968">
        <w:rPr>
          <w:rFonts w:ascii="Times New Roman" w:hAnsi="Times New Roman" w:cs="Times New Roman"/>
          <w:b/>
          <w:bCs/>
        </w:rPr>
        <w:t>Второй этап</w:t>
      </w:r>
      <w:r w:rsidRPr="002A1968">
        <w:rPr>
          <w:rFonts w:ascii="Times New Roman" w:hAnsi="Times New Roman" w:cs="Times New Roman"/>
        </w:rPr>
        <w:t xml:space="preserve">: (в клетке, в цитоплазме) – гликолиз – </w:t>
      </w:r>
      <w:proofErr w:type="gramStart"/>
      <w:r w:rsidRPr="002A1968">
        <w:rPr>
          <w:rFonts w:ascii="Times New Roman" w:hAnsi="Times New Roman" w:cs="Times New Roman"/>
        </w:rPr>
        <w:t>без</w:t>
      </w:r>
      <w:proofErr w:type="gramEnd"/>
      <w:r w:rsidRPr="002A1968">
        <w:rPr>
          <w:rFonts w:ascii="Times New Roman" w:hAnsi="Times New Roman" w:cs="Times New Roman"/>
        </w:rPr>
        <w:t xml:space="preserve"> </w:t>
      </w:r>
      <w:proofErr w:type="gramStart"/>
      <w:r w:rsidRPr="002A1968">
        <w:rPr>
          <w:rFonts w:ascii="Times New Roman" w:hAnsi="Times New Roman" w:cs="Times New Roman"/>
        </w:rPr>
        <w:t>кислородное</w:t>
      </w:r>
      <w:proofErr w:type="gramEnd"/>
      <w:r w:rsidRPr="002A1968">
        <w:rPr>
          <w:rFonts w:ascii="Times New Roman" w:hAnsi="Times New Roman" w:cs="Times New Roman"/>
        </w:rPr>
        <w:t xml:space="preserve"> расщепление глюкозы.</w:t>
      </w:r>
      <w:r w:rsidR="00764B32">
        <w:rPr>
          <w:rFonts w:ascii="Times New Roman" w:hAnsi="Times New Roman" w:cs="Times New Roman"/>
        </w:rPr>
        <w:t xml:space="preserve"> </w:t>
      </w:r>
      <w:r w:rsidRPr="002A1968">
        <w:rPr>
          <w:rFonts w:ascii="Times New Roman" w:hAnsi="Times New Roman" w:cs="Times New Roman"/>
        </w:rPr>
        <w:t xml:space="preserve">Глюкоза </w:t>
      </w:r>
      <w:r w:rsidR="00764B32">
        <w:rPr>
          <w:rFonts w:ascii="Times New Roman" w:hAnsi="Times New Roman" w:cs="Times New Roman"/>
        </w:rPr>
        <w:t>под воздействием ферментов расще</w:t>
      </w:r>
      <w:r w:rsidRPr="002A1968">
        <w:rPr>
          <w:rFonts w:ascii="Times New Roman" w:hAnsi="Times New Roman" w:cs="Times New Roman"/>
        </w:rPr>
        <w:t>пляется до двух молекул С</w:t>
      </w:r>
      <w:r w:rsidRPr="002A1968">
        <w:rPr>
          <w:rFonts w:ascii="Times New Roman" w:hAnsi="Times New Roman" w:cs="Times New Roman"/>
          <w:vertAlign w:val="subscript"/>
        </w:rPr>
        <w:t>3</w:t>
      </w:r>
      <w:r w:rsidRPr="002A1968">
        <w:rPr>
          <w:rFonts w:ascii="Times New Roman" w:hAnsi="Times New Roman" w:cs="Times New Roman"/>
        </w:rPr>
        <w:t>Н</w:t>
      </w:r>
      <w:r w:rsidRPr="002A1968">
        <w:rPr>
          <w:rFonts w:ascii="Times New Roman" w:hAnsi="Times New Roman" w:cs="Times New Roman"/>
          <w:vertAlign w:val="subscript"/>
        </w:rPr>
        <w:t>6</w:t>
      </w:r>
      <w:r w:rsidRPr="002A1968">
        <w:rPr>
          <w:rFonts w:ascii="Times New Roman" w:hAnsi="Times New Roman" w:cs="Times New Roman"/>
        </w:rPr>
        <w:t>О</w:t>
      </w:r>
      <w:r w:rsidRPr="002A1968">
        <w:rPr>
          <w:rFonts w:ascii="Times New Roman" w:hAnsi="Times New Roman" w:cs="Times New Roman"/>
          <w:vertAlign w:val="subscript"/>
        </w:rPr>
        <w:t>3</w:t>
      </w:r>
      <w:r w:rsidRPr="002A1968">
        <w:rPr>
          <w:rFonts w:ascii="Times New Roman" w:hAnsi="Times New Roman" w:cs="Times New Roman"/>
        </w:rPr>
        <w:t xml:space="preserve"> с</w:t>
      </w:r>
      <w:r w:rsidR="00764B32">
        <w:rPr>
          <w:rFonts w:ascii="Times New Roman" w:hAnsi="Times New Roman" w:cs="Times New Roman"/>
        </w:rPr>
        <w:t xml:space="preserve"> </w:t>
      </w:r>
      <w:r w:rsidRPr="002A1968">
        <w:rPr>
          <w:rFonts w:ascii="Times New Roman" w:hAnsi="Times New Roman" w:cs="Times New Roman"/>
        </w:rPr>
        <w:t>выделением энергии.60% этой энергии рассеивается в виде тепла, 40% в виде АТФ.</w:t>
      </w:r>
    </w:p>
    <w:p w:rsidR="00420507" w:rsidRPr="002A1968" w:rsidRDefault="00420507" w:rsidP="00420507">
      <w:pPr>
        <w:pStyle w:val="3"/>
        <w:spacing w:before="0" w:line="240" w:lineRule="auto"/>
        <w:ind w:right="450"/>
        <w:rPr>
          <w:rFonts w:ascii="Times New Roman" w:hAnsi="Times New Roman" w:cs="Times New Roman"/>
          <w:color w:val="auto"/>
        </w:rPr>
      </w:pPr>
      <w:r w:rsidRPr="002A1968">
        <w:rPr>
          <w:rFonts w:ascii="Times New Roman" w:hAnsi="Times New Roman" w:cs="Times New Roman"/>
          <w:color w:val="auto"/>
          <w:sz w:val="24"/>
          <w:szCs w:val="24"/>
        </w:rPr>
        <w:lastRenderedPageBreak/>
        <w:t xml:space="preserve">Третий этап: </w:t>
      </w:r>
      <w:r w:rsidRPr="002A1968">
        <w:rPr>
          <w:rFonts w:ascii="Times New Roman" w:hAnsi="Times New Roman" w:cs="Times New Roman"/>
          <w:b w:val="0"/>
          <w:bCs w:val="0"/>
          <w:color w:val="auto"/>
          <w:sz w:val="24"/>
          <w:szCs w:val="24"/>
        </w:rPr>
        <w:t xml:space="preserve">(кислородное расщепление в митохондриях ) На кислородном этапе: с внутренней стороны мембраны </w:t>
      </w:r>
      <w:proofErr w:type="spellStart"/>
      <w:r w:rsidRPr="002A1968">
        <w:rPr>
          <w:rFonts w:ascii="Times New Roman" w:hAnsi="Times New Roman" w:cs="Times New Roman"/>
          <w:b w:val="0"/>
          <w:bCs w:val="0"/>
          <w:color w:val="auto"/>
          <w:sz w:val="24"/>
          <w:szCs w:val="24"/>
        </w:rPr>
        <w:t>крист</w:t>
      </w:r>
      <w:proofErr w:type="spellEnd"/>
      <w:r w:rsidRPr="002A1968">
        <w:rPr>
          <w:rFonts w:ascii="Times New Roman" w:hAnsi="Times New Roman" w:cs="Times New Roman"/>
          <w:b w:val="0"/>
          <w:bCs w:val="0"/>
          <w:color w:val="auto"/>
          <w:sz w:val="24"/>
          <w:szCs w:val="24"/>
        </w:rPr>
        <w:t xml:space="preserve"> находятся молекулы переносчики</w:t>
      </w:r>
      <w:proofErr w:type="gramStart"/>
      <w:r w:rsidRPr="002A1968">
        <w:rPr>
          <w:rFonts w:ascii="Times New Roman" w:hAnsi="Times New Roman" w:cs="Times New Roman"/>
          <w:b w:val="0"/>
          <w:bCs w:val="0"/>
          <w:color w:val="auto"/>
          <w:sz w:val="24"/>
          <w:szCs w:val="24"/>
        </w:rPr>
        <w:t xml:space="preserve"> .</w:t>
      </w:r>
      <w:proofErr w:type="gramEnd"/>
      <w:r w:rsidRPr="002A1968">
        <w:rPr>
          <w:rFonts w:ascii="Times New Roman" w:hAnsi="Times New Roman" w:cs="Times New Roman"/>
          <w:b w:val="0"/>
          <w:bCs w:val="0"/>
          <w:color w:val="auto"/>
          <w:sz w:val="24"/>
          <w:szCs w:val="24"/>
        </w:rPr>
        <w:t xml:space="preserve"> Электрон подхватывается молекулами переносчиками и перетаскивается с одной молекулы на другую (окисление), при этом он теряет энергию. Эта энергия на восстановление АТФ из АДФ. Этот процесс называется </w:t>
      </w:r>
      <w:proofErr w:type="gramStart"/>
      <w:r w:rsidRPr="002A1968">
        <w:rPr>
          <w:rFonts w:ascii="Times New Roman" w:hAnsi="Times New Roman" w:cs="Times New Roman"/>
          <w:b w:val="0"/>
          <w:bCs w:val="0"/>
          <w:color w:val="auto"/>
          <w:sz w:val="24"/>
          <w:szCs w:val="24"/>
        </w:rPr>
        <w:t>окислительное</w:t>
      </w:r>
      <w:proofErr w:type="gramEnd"/>
      <w:r w:rsidRPr="002A1968">
        <w:rPr>
          <w:rFonts w:ascii="Times New Roman" w:hAnsi="Times New Roman" w:cs="Times New Roman"/>
          <w:b w:val="0"/>
          <w:bCs w:val="0"/>
          <w:color w:val="auto"/>
          <w:sz w:val="24"/>
          <w:szCs w:val="24"/>
        </w:rPr>
        <w:t xml:space="preserve"> </w:t>
      </w:r>
      <w:proofErr w:type="spellStart"/>
      <w:r w:rsidRPr="002A1968">
        <w:rPr>
          <w:rFonts w:ascii="Times New Roman" w:hAnsi="Times New Roman" w:cs="Times New Roman"/>
          <w:b w:val="0"/>
          <w:bCs w:val="0"/>
          <w:color w:val="auto"/>
          <w:sz w:val="24"/>
          <w:szCs w:val="24"/>
        </w:rPr>
        <w:t>фосфори</w:t>
      </w:r>
      <w:r w:rsidR="00764B32">
        <w:rPr>
          <w:rFonts w:ascii="Times New Roman" w:hAnsi="Times New Roman" w:cs="Times New Roman"/>
          <w:b w:val="0"/>
          <w:bCs w:val="0"/>
          <w:color w:val="auto"/>
          <w:sz w:val="24"/>
          <w:szCs w:val="24"/>
        </w:rPr>
        <w:t>л</w:t>
      </w:r>
      <w:r w:rsidRPr="002A1968">
        <w:rPr>
          <w:rFonts w:ascii="Times New Roman" w:hAnsi="Times New Roman" w:cs="Times New Roman"/>
          <w:b w:val="0"/>
          <w:bCs w:val="0"/>
          <w:color w:val="auto"/>
          <w:sz w:val="24"/>
          <w:szCs w:val="24"/>
        </w:rPr>
        <w:t>лирование</w:t>
      </w:r>
      <w:proofErr w:type="spellEnd"/>
      <w:r w:rsidRPr="002A1968">
        <w:rPr>
          <w:rFonts w:ascii="Times New Roman" w:hAnsi="Times New Roman" w:cs="Times New Roman"/>
          <w:b w:val="0"/>
          <w:bCs w:val="0"/>
          <w:color w:val="auto"/>
          <w:sz w:val="24"/>
          <w:szCs w:val="24"/>
        </w:rPr>
        <w:t xml:space="preserve">. В конце цепи переносчиков стоит </w:t>
      </w:r>
      <w:proofErr w:type="gramStart"/>
      <w:r w:rsidRPr="002A1968">
        <w:rPr>
          <w:rFonts w:ascii="Times New Roman" w:hAnsi="Times New Roman" w:cs="Times New Roman"/>
          <w:b w:val="0"/>
          <w:bCs w:val="0"/>
          <w:color w:val="auto"/>
          <w:sz w:val="24"/>
          <w:szCs w:val="24"/>
        </w:rPr>
        <w:t>кислород</w:t>
      </w:r>
      <w:proofErr w:type="gramEnd"/>
      <w:r w:rsidRPr="002A1968">
        <w:rPr>
          <w:rFonts w:ascii="Times New Roman" w:hAnsi="Times New Roman" w:cs="Times New Roman"/>
          <w:b w:val="0"/>
          <w:bCs w:val="0"/>
          <w:color w:val="auto"/>
          <w:sz w:val="24"/>
          <w:szCs w:val="24"/>
        </w:rPr>
        <w:t xml:space="preserve"> он является акцептором. Анионы накапливаются с внутренней стороны мембраны , ионы с наружной стороны . Когда разность потенциалов между ними достигнет критического уровня ион через ферментативный канал проходит на внутреннею сторону мембраны. При этом выделяется энергия, она идет на </w:t>
      </w:r>
      <w:proofErr w:type="spellStart"/>
      <w:r w:rsidRPr="002A1968">
        <w:rPr>
          <w:rFonts w:ascii="Times New Roman" w:hAnsi="Times New Roman" w:cs="Times New Roman"/>
          <w:b w:val="0"/>
          <w:bCs w:val="0"/>
          <w:color w:val="auto"/>
          <w:sz w:val="24"/>
          <w:szCs w:val="24"/>
        </w:rPr>
        <w:t>фосфори</w:t>
      </w:r>
      <w:r w:rsidR="00764B32">
        <w:rPr>
          <w:rFonts w:ascii="Times New Roman" w:hAnsi="Times New Roman" w:cs="Times New Roman"/>
          <w:b w:val="0"/>
          <w:bCs w:val="0"/>
          <w:color w:val="auto"/>
          <w:sz w:val="24"/>
          <w:szCs w:val="24"/>
        </w:rPr>
        <w:t>л</w:t>
      </w:r>
      <w:r w:rsidR="00764B32" w:rsidRPr="002A1968">
        <w:rPr>
          <w:rFonts w:ascii="Times New Roman" w:hAnsi="Times New Roman" w:cs="Times New Roman"/>
          <w:b w:val="0"/>
          <w:bCs w:val="0"/>
          <w:color w:val="auto"/>
          <w:sz w:val="24"/>
          <w:szCs w:val="24"/>
        </w:rPr>
        <w:t>ли</w:t>
      </w:r>
      <w:r w:rsidRPr="002A1968">
        <w:rPr>
          <w:rFonts w:ascii="Times New Roman" w:hAnsi="Times New Roman" w:cs="Times New Roman"/>
          <w:b w:val="0"/>
          <w:bCs w:val="0"/>
          <w:color w:val="auto"/>
          <w:sz w:val="24"/>
          <w:szCs w:val="24"/>
        </w:rPr>
        <w:t>рование</w:t>
      </w:r>
      <w:proofErr w:type="spellEnd"/>
      <w:r w:rsidRPr="002A1968">
        <w:rPr>
          <w:rFonts w:ascii="Times New Roman" w:hAnsi="Times New Roman" w:cs="Times New Roman"/>
          <w:b w:val="0"/>
          <w:bCs w:val="0"/>
          <w:color w:val="auto"/>
          <w:sz w:val="24"/>
          <w:szCs w:val="24"/>
        </w:rPr>
        <w:t xml:space="preserve"> (АДФ-АТФ). В итоге на кислородном этапе образуется 36 АТФ.</w:t>
      </w:r>
    </w:p>
    <w:p w:rsidR="00420507" w:rsidRPr="002A1968" w:rsidRDefault="00420507" w:rsidP="00420507">
      <w:pPr>
        <w:spacing w:after="0" w:line="240" w:lineRule="auto"/>
        <w:ind w:right="450" w:firstLine="340"/>
        <w:jc w:val="both"/>
        <w:rPr>
          <w:rFonts w:ascii="Times New Roman" w:hAnsi="Times New Roman" w:cs="Times New Roman"/>
        </w:rPr>
      </w:pPr>
    </w:p>
    <w:p w:rsidR="00CF4B0E" w:rsidRPr="002A1968" w:rsidRDefault="00CF4B0E" w:rsidP="00420507">
      <w:pPr>
        <w:pStyle w:val="1"/>
        <w:spacing w:before="0" w:beforeAutospacing="0" w:after="0" w:afterAutospacing="0"/>
        <w:ind w:right="450"/>
      </w:pPr>
      <w:r w:rsidRPr="002A1968">
        <w:rPr>
          <w:sz w:val="27"/>
          <w:szCs w:val="27"/>
        </w:rPr>
        <w:t>Пластический обмен. Ассимиляция</w:t>
      </w:r>
    </w:p>
    <w:p w:rsidR="00CF4B0E" w:rsidRPr="002A1968" w:rsidRDefault="00CF4B0E"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По типу ассимиляции все клетки делятся на две группы — </w:t>
      </w:r>
      <w:bookmarkStart w:id="11" w:name="OCRUncertain277"/>
      <w:r w:rsidRPr="002A1968">
        <w:rPr>
          <w:rFonts w:ascii="Times New Roman" w:hAnsi="Times New Roman" w:cs="Times New Roman"/>
        </w:rPr>
        <w:t>автотрофные</w:t>
      </w:r>
      <w:bookmarkEnd w:id="11"/>
      <w:r w:rsidRPr="002A1968">
        <w:rPr>
          <w:rFonts w:ascii="Times New Roman" w:hAnsi="Times New Roman" w:cs="Times New Roman"/>
        </w:rPr>
        <w:t xml:space="preserve"> и гетеротрофные.</w:t>
      </w:r>
    </w:p>
    <w:p w:rsidR="00CF4B0E" w:rsidRPr="002A1968" w:rsidRDefault="00CF4B0E" w:rsidP="00420507">
      <w:pPr>
        <w:spacing w:after="0" w:line="240" w:lineRule="auto"/>
        <w:ind w:right="450" w:firstLine="320"/>
        <w:jc w:val="both"/>
        <w:rPr>
          <w:rFonts w:ascii="Times New Roman" w:hAnsi="Times New Roman" w:cs="Times New Roman"/>
        </w:rPr>
      </w:pPr>
      <w:bookmarkStart w:id="12" w:name="OCRUncertain278"/>
      <w:r w:rsidRPr="002A1968">
        <w:rPr>
          <w:rFonts w:ascii="Times New Roman" w:hAnsi="Times New Roman" w:cs="Times New Roman"/>
        </w:rPr>
        <w:t>Автотрофные</w:t>
      </w:r>
      <w:bookmarkEnd w:id="12"/>
      <w:r w:rsidRPr="002A1968">
        <w:rPr>
          <w:rFonts w:ascii="Times New Roman" w:hAnsi="Times New Roman" w:cs="Times New Roman"/>
        </w:rPr>
        <w:t xml:space="preserve"> клетки способны к самостоятельному синтезу необходимых для них органических соединений за счет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воды и энергии света (фотосинтез) или энергии, выделившейся при окислении неорганических соединений (хемосинтез). К </w:t>
      </w:r>
      <w:bookmarkStart w:id="13" w:name="OCRUncertain280"/>
      <w:r w:rsidRPr="002A1968">
        <w:rPr>
          <w:rFonts w:ascii="Times New Roman" w:hAnsi="Times New Roman" w:cs="Times New Roman"/>
        </w:rPr>
        <w:t>автотрофам</w:t>
      </w:r>
      <w:bookmarkEnd w:id="13"/>
      <w:r w:rsidRPr="002A1968">
        <w:rPr>
          <w:rFonts w:ascii="Times New Roman" w:hAnsi="Times New Roman" w:cs="Times New Roman"/>
        </w:rPr>
        <w:t xml:space="preserve"> принадлежат все зеленые растения и некоторые бактерии. Гетеротрофные клетки не способны синтезировать органические вещества из </w:t>
      </w:r>
      <w:proofErr w:type="gramStart"/>
      <w:r w:rsidRPr="002A1968">
        <w:rPr>
          <w:rFonts w:ascii="Times New Roman" w:hAnsi="Times New Roman" w:cs="Times New Roman"/>
        </w:rPr>
        <w:t>неорганических</w:t>
      </w:r>
      <w:proofErr w:type="gramEnd"/>
      <w:r w:rsidRPr="002A1968">
        <w:rPr>
          <w:rFonts w:ascii="Times New Roman" w:hAnsi="Times New Roman" w:cs="Times New Roman"/>
        </w:rPr>
        <w:t xml:space="preserve">. Эти клетки для жизнедеятельности нуждаются в поступлении органических соединений: углеводов, белков, жиров. </w:t>
      </w:r>
      <w:bookmarkStart w:id="14" w:name="OCRUncertain281"/>
      <w:r w:rsidRPr="002A1968">
        <w:rPr>
          <w:rFonts w:ascii="Times New Roman" w:hAnsi="Times New Roman" w:cs="Times New Roman"/>
        </w:rPr>
        <w:t xml:space="preserve">Гетеротрофами </w:t>
      </w:r>
      <w:bookmarkEnd w:id="14"/>
      <w:r w:rsidRPr="002A1968">
        <w:rPr>
          <w:rFonts w:ascii="Times New Roman" w:hAnsi="Times New Roman" w:cs="Times New Roman"/>
        </w:rPr>
        <w:t>являются все животные, большая часть бактерий, грибы, некоторые высшие растения — сапрофиты и паразиты, а также клетки растений, не содержащие хлорофилл.</w:t>
      </w:r>
    </w:p>
    <w:p w:rsidR="00CF4B0E" w:rsidRPr="002A1968" w:rsidRDefault="00CF4B0E"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rPr>
        <w:t>Фотосинтез — синтез органических соединений, идущий за счет энергии солнечного излучения.</w:t>
      </w:r>
    </w:p>
    <w:p w:rsidR="00CF4B0E" w:rsidRPr="002A1968" w:rsidRDefault="00420507"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b/>
          <w:bCs/>
        </w:rPr>
        <w:t>Световая фаза</w:t>
      </w:r>
      <w:r w:rsidR="00CF4B0E" w:rsidRPr="002A1968">
        <w:rPr>
          <w:rFonts w:ascii="Times New Roman" w:hAnsi="Times New Roman" w:cs="Times New Roman"/>
          <w:b/>
          <w:bCs/>
        </w:rPr>
        <w:t>:</w:t>
      </w:r>
      <w:r w:rsidR="00CF4B0E" w:rsidRPr="002A1968">
        <w:rPr>
          <w:rFonts w:ascii="Times New Roman" w:hAnsi="Times New Roman" w:cs="Times New Roman"/>
        </w:rPr>
        <w:t xml:space="preserve"> Во время световой фазы энергия солнечного света (или энергия искусственных источников света) улавливается зелеными растениями и превращается в химическую энергию, заключенную в органических веществах, богатых энергией (богатых энергией </w:t>
      </w:r>
      <w:bookmarkStart w:id="15" w:name="OCRUncertain289"/>
      <w:r w:rsidR="00CF4B0E" w:rsidRPr="002A1968">
        <w:rPr>
          <w:rFonts w:ascii="Times New Roman" w:hAnsi="Times New Roman" w:cs="Times New Roman"/>
        </w:rPr>
        <w:t>АТФ,</w:t>
      </w:r>
      <w:bookmarkEnd w:id="15"/>
      <w:r w:rsidR="00CF4B0E" w:rsidRPr="002A1968">
        <w:rPr>
          <w:rFonts w:ascii="Times New Roman" w:hAnsi="Times New Roman" w:cs="Times New Roman"/>
        </w:rPr>
        <w:t xml:space="preserve"> </w:t>
      </w:r>
      <w:bookmarkStart w:id="16" w:name="OCRUncertain290"/>
      <w:r w:rsidR="00CF4B0E" w:rsidRPr="002A1968">
        <w:rPr>
          <w:rFonts w:ascii="Times New Roman" w:hAnsi="Times New Roman" w:cs="Times New Roman"/>
        </w:rPr>
        <w:t>НАДФ</w:t>
      </w:r>
      <w:bookmarkEnd w:id="16"/>
      <w:r w:rsidR="00CF4B0E" w:rsidRPr="002A1968">
        <w:rPr>
          <w:rFonts w:ascii="Times New Roman" w:hAnsi="Times New Roman" w:cs="Times New Roman"/>
        </w:rPr>
        <w:t xml:space="preserve"> и т.д.). В последующем энергия этих богатых энергией соединений используется в клетке для процессов биосинтеза, которые могут происходить как на свету, так и в темноте.</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Во время световой фазы фотосинтеза кванты света поглощаются электроном в молекуле хлорофилла. В результате один из электронов приобретает большой запас энергии и покидает хлорофилл. Эта энергия используется для синтеза АТФ и восстановления НАДФ, что приводит к образованию восстановленного </w:t>
      </w:r>
      <w:bookmarkStart w:id="17" w:name="OCRUncertain291"/>
      <w:proofErr w:type="spellStart"/>
      <w:r w:rsidRPr="002A1968">
        <w:rPr>
          <w:rFonts w:ascii="Times New Roman" w:hAnsi="Times New Roman" w:cs="Times New Roman"/>
        </w:rPr>
        <w:t>никотинам</w:t>
      </w:r>
      <w:r w:rsidR="00CC4A99">
        <w:rPr>
          <w:rFonts w:ascii="Times New Roman" w:hAnsi="Times New Roman" w:cs="Times New Roman"/>
        </w:rPr>
        <w:t>и</w:t>
      </w:r>
      <w:r w:rsidRPr="002A1968">
        <w:rPr>
          <w:rFonts w:ascii="Times New Roman" w:hAnsi="Times New Roman" w:cs="Times New Roman"/>
        </w:rPr>
        <w:t>дадениндинуклеотидфосфата</w:t>
      </w:r>
      <w:bookmarkEnd w:id="17"/>
      <w:proofErr w:type="spellEnd"/>
      <w:r w:rsidRPr="002A1968">
        <w:rPr>
          <w:rFonts w:ascii="Times New Roman" w:hAnsi="Times New Roman" w:cs="Times New Roman"/>
        </w:rPr>
        <w:t xml:space="preserve"> НАДФ </w:t>
      </w:r>
      <w:bookmarkStart w:id="18" w:name="OCRUncertain292"/>
      <w:r w:rsidRPr="002A1968">
        <w:rPr>
          <w:rFonts w:ascii="Times New Roman" w:hAnsi="Times New Roman" w:cs="Times New Roman"/>
        </w:rPr>
        <w:t>Н.</w:t>
      </w:r>
      <w:bookmarkEnd w:id="18"/>
      <w:r w:rsidRPr="002A1968">
        <w:rPr>
          <w:rFonts w:ascii="Times New Roman" w:hAnsi="Times New Roman" w:cs="Times New Roman"/>
        </w:rPr>
        <w:t xml:space="preserve"> Вместе с тем солнечный свет приводит к фотолизу воды — разложению воды на ион водорода Н</w:t>
      </w:r>
      <w:r w:rsidRPr="002A1968">
        <w:rPr>
          <w:rFonts w:ascii="Times New Roman" w:hAnsi="Times New Roman" w:cs="Times New Roman"/>
          <w:vertAlign w:val="superscript"/>
        </w:rPr>
        <w:t>+</w:t>
      </w:r>
      <w:r w:rsidRPr="002A1968">
        <w:rPr>
          <w:rFonts w:ascii="Times New Roman" w:hAnsi="Times New Roman" w:cs="Times New Roman"/>
        </w:rPr>
        <w:t xml:space="preserve"> и ион </w:t>
      </w:r>
      <w:bookmarkStart w:id="19" w:name="OCRUncertain293"/>
      <w:r w:rsidRPr="002A1968">
        <w:rPr>
          <w:rFonts w:ascii="Times New Roman" w:hAnsi="Times New Roman" w:cs="Times New Roman"/>
        </w:rPr>
        <w:t>гидроксила</w:t>
      </w:r>
      <w:bookmarkEnd w:id="19"/>
      <w:r w:rsidRPr="002A1968">
        <w:rPr>
          <w:rFonts w:ascii="Times New Roman" w:hAnsi="Times New Roman" w:cs="Times New Roman"/>
        </w:rPr>
        <w:t xml:space="preserve"> О</w:t>
      </w:r>
      <w:proofErr w:type="gramStart"/>
      <w:r w:rsidRPr="002A1968">
        <w:rPr>
          <w:rFonts w:ascii="Times New Roman" w:hAnsi="Times New Roman" w:cs="Times New Roman"/>
        </w:rPr>
        <w:t>Н</w:t>
      </w:r>
      <w:r w:rsidRPr="002A1968">
        <w:rPr>
          <w:rFonts w:ascii="Times New Roman" w:hAnsi="Times New Roman" w:cs="Times New Roman"/>
          <w:vertAlign w:val="superscript"/>
        </w:rPr>
        <w:t>-</w:t>
      </w:r>
      <w:proofErr w:type="gramEnd"/>
      <w:r w:rsidRPr="002A1968">
        <w:rPr>
          <w:rFonts w:ascii="Times New Roman" w:hAnsi="Times New Roman" w:cs="Times New Roman"/>
        </w:rPr>
        <w:t xml:space="preserve"> </w:t>
      </w:r>
      <w:bookmarkStart w:id="20" w:name="OCRUncertain294"/>
      <w:r w:rsidRPr="002A1968">
        <w:rPr>
          <w:rFonts w:ascii="Times New Roman" w:hAnsi="Times New Roman" w:cs="Times New Roman"/>
        </w:rPr>
        <w:t>.</w:t>
      </w:r>
      <w:bookmarkEnd w:id="20"/>
      <w:r w:rsidRPr="002A1968">
        <w:rPr>
          <w:rFonts w:ascii="Times New Roman" w:hAnsi="Times New Roman" w:cs="Times New Roman"/>
        </w:rPr>
        <w:t xml:space="preserve"> Одновременно с этим ион гидроксила отдает свой электрон е. хлорофиллу, а возникающие радикалы ОН образуют воду и кислород Образующийся таким образом кислород выделяется зелеными растениями, что в течение многих сотен миллионов лет привело к созданию кислородной атмосферы Земли. В настоящее время зеленые растения продолжают непрерывно обогащать кислородом атмосферу нашей планеты.</w:t>
      </w:r>
    </w:p>
    <w:p w:rsidR="00CF4B0E" w:rsidRPr="002A1968" w:rsidRDefault="00CF4B0E" w:rsidP="00420507">
      <w:pPr>
        <w:spacing w:after="0" w:line="240" w:lineRule="auto"/>
        <w:ind w:right="450" w:firstLine="320"/>
        <w:jc w:val="both"/>
        <w:rPr>
          <w:rFonts w:ascii="Times New Roman" w:hAnsi="Times New Roman" w:cs="Times New Roman"/>
        </w:rPr>
      </w:pPr>
      <w:bookmarkStart w:id="21" w:name="OCRUncertain299"/>
      <w:proofErr w:type="spellStart"/>
      <w:r w:rsidRPr="002A1968">
        <w:rPr>
          <w:rFonts w:ascii="Times New Roman" w:hAnsi="Times New Roman" w:cs="Times New Roman"/>
          <w:b/>
          <w:bCs/>
        </w:rPr>
        <w:t>Темновая</w:t>
      </w:r>
      <w:bookmarkEnd w:id="21"/>
      <w:proofErr w:type="spellEnd"/>
      <w:r w:rsidRPr="002A1968">
        <w:rPr>
          <w:rFonts w:ascii="Times New Roman" w:hAnsi="Times New Roman" w:cs="Times New Roman"/>
          <w:b/>
          <w:bCs/>
        </w:rPr>
        <w:t xml:space="preserve"> фаза:</w:t>
      </w:r>
      <w:r w:rsidR="00CC4A99">
        <w:rPr>
          <w:rFonts w:ascii="Times New Roman" w:hAnsi="Times New Roman" w:cs="Times New Roman"/>
          <w:b/>
          <w:bCs/>
        </w:rPr>
        <w:t xml:space="preserve"> </w:t>
      </w:r>
      <w:r w:rsidRPr="002A1968">
        <w:rPr>
          <w:rFonts w:ascii="Times New Roman" w:hAnsi="Times New Roman" w:cs="Times New Roman"/>
        </w:rPr>
        <w:t xml:space="preserve">фотосинтеза связана с использованием </w:t>
      </w:r>
      <w:bookmarkStart w:id="22" w:name="OCRUncertain300"/>
      <w:r w:rsidRPr="002A1968">
        <w:rPr>
          <w:rFonts w:ascii="Times New Roman" w:hAnsi="Times New Roman" w:cs="Times New Roman"/>
        </w:rPr>
        <w:t>макроэргических</w:t>
      </w:r>
      <w:bookmarkEnd w:id="22"/>
      <w:r w:rsidRPr="002A1968">
        <w:rPr>
          <w:rFonts w:ascii="Times New Roman" w:hAnsi="Times New Roman" w:cs="Times New Roman"/>
        </w:rPr>
        <w:t xml:space="preserve"> веществ (АТФ, НАДФ </w:t>
      </w:r>
      <w:bookmarkStart w:id="23" w:name="OCRUncertain301"/>
      <w:r w:rsidRPr="002A1968">
        <w:rPr>
          <w:rFonts w:ascii="Times New Roman" w:hAnsi="Times New Roman" w:cs="Times New Roman"/>
        </w:rPr>
        <w:t>•</w:t>
      </w:r>
      <w:bookmarkEnd w:id="23"/>
      <w:r w:rsidRPr="002A1968">
        <w:rPr>
          <w:rFonts w:ascii="Times New Roman" w:hAnsi="Times New Roman" w:cs="Times New Roman"/>
        </w:rPr>
        <w:t xml:space="preserve"> Н и некоторых других) для синтеза различных органических соединений (главным образом углеводов).</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Цель: синтез органических веществ</w:t>
      </w:r>
      <w:proofErr w:type="gramStart"/>
      <w:r w:rsidRPr="002A1968">
        <w:rPr>
          <w:rFonts w:ascii="Times New Roman" w:hAnsi="Times New Roman" w:cs="Times New Roman"/>
        </w:rPr>
        <w:t xml:space="preserve"> ,</w:t>
      </w:r>
      <w:proofErr w:type="gramEnd"/>
      <w:r w:rsidRPr="002A1968">
        <w:rPr>
          <w:rFonts w:ascii="Times New Roman" w:hAnsi="Times New Roman" w:cs="Times New Roman"/>
        </w:rPr>
        <w:t>в строме (в полости хлоропластов )</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vertAlign w:val="subscript"/>
        </w:rPr>
        <w:t xml:space="preserve">  </w:t>
      </w:r>
      <w:r w:rsidRPr="002A1968">
        <w:rPr>
          <w:rFonts w:ascii="Times New Roman" w:hAnsi="Times New Roman" w:cs="Times New Roman"/>
        </w:rPr>
        <w:t>связывается с производными ри</w:t>
      </w:r>
      <w:r w:rsidR="00CC4A99">
        <w:rPr>
          <w:rFonts w:ascii="Times New Roman" w:hAnsi="Times New Roman" w:cs="Times New Roman"/>
        </w:rPr>
        <w:t>бозы с образованием  глюкозы</w:t>
      </w:r>
      <w:r w:rsidRPr="002A1968">
        <w:rPr>
          <w:rFonts w:ascii="Times New Roman" w:hAnsi="Times New Roman" w:cs="Times New Roman"/>
        </w:rPr>
        <w:t>: 6 СО</w:t>
      </w:r>
      <w:r w:rsidRPr="002A1968">
        <w:rPr>
          <w:rFonts w:ascii="Times New Roman" w:hAnsi="Times New Roman" w:cs="Times New Roman"/>
          <w:vertAlign w:val="subscript"/>
        </w:rPr>
        <w:t>2</w:t>
      </w:r>
      <w:r w:rsidRPr="002A1968">
        <w:rPr>
          <w:rFonts w:ascii="Times New Roman" w:hAnsi="Times New Roman" w:cs="Times New Roman"/>
        </w:rPr>
        <w:t xml:space="preserve"> +18АТФ+ 12НАДФ*Н= С</w:t>
      </w:r>
      <w:r w:rsidRPr="002A1968">
        <w:rPr>
          <w:rFonts w:ascii="Times New Roman" w:hAnsi="Times New Roman" w:cs="Times New Roman"/>
          <w:vertAlign w:val="subscript"/>
        </w:rPr>
        <w:t>6</w:t>
      </w:r>
      <w:r w:rsidRPr="002A1968">
        <w:rPr>
          <w:rFonts w:ascii="Times New Roman" w:hAnsi="Times New Roman" w:cs="Times New Roman"/>
        </w:rPr>
        <w:t>Н</w:t>
      </w:r>
      <w:r w:rsidRPr="002A1968">
        <w:rPr>
          <w:rFonts w:ascii="Times New Roman" w:hAnsi="Times New Roman" w:cs="Times New Roman"/>
          <w:vertAlign w:val="subscript"/>
        </w:rPr>
        <w:t>12</w:t>
      </w:r>
      <w:r w:rsidRPr="002A1968">
        <w:rPr>
          <w:rFonts w:ascii="Times New Roman" w:hAnsi="Times New Roman" w:cs="Times New Roman"/>
        </w:rPr>
        <w:t>О</w:t>
      </w:r>
      <w:r w:rsidRPr="002A1968">
        <w:rPr>
          <w:rFonts w:ascii="Times New Roman" w:hAnsi="Times New Roman" w:cs="Times New Roman"/>
          <w:vertAlign w:val="subscript"/>
        </w:rPr>
        <w:t>6</w:t>
      </w:r>
      <w:r w:rsidRPr="002A1968">
        <w:rPr>
          <w:rFonts w:ascii="Times New Roman" w:hAnsi="Times New Roman" w:cs="Times New Roman"/>
        </w:rPr>
        <w:t xml:space="preserve"> .</w:t>
      </w:r>
    </w:p>
    <w:p w:rsidR="00CF4B0E" w:rsidRPr="002A1968" w:rsidRDefault="00CF4B0E" w:rsidP="00420507">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Кроме фотосинтеза существует еще одна форма </w:t>
      </w:r>
      <w:bookmarkStart w:id="24" w:name="OCRUncertain307"/>
      <w:r w:rsidRPr="002A1968">
        <w:rPr>
          <w:rFonts w:ascii="Times New Roman" w:hAnsi="Times New Roman" w:cs="Times New Roman"/>
        </w:rPr>
        <w:t>автотрофной</w:t>
      </w:r>
      <w:bookmarkEnd w:id="24"/>
      <w:r w:rsidRPr="002A1968">
        <w:rPr>
          <w:rFonts w:ascii="Times New Roman" w:hAnsi="Times New Roman" w:cs="Times New Roman"/>
        </w:rPr>
        <w:t xml:space="preserve"> ассимиляции — хемосинтез.</w:t>
      </w:r>
    </w:p>
    <w:p w:rsidR="00CF4B0E" w:rsidRPr="002A1968" w:rsidRDefault="00CF4B0E" w:rsidP="00420507">
      <w:pPr>
        <w:spacing w:after="0" w:line="240" w:lineRule="auto"/>
        <w:ind w:right="450" w:firstLine="340"/>
        <w:jc w:val="both"/>
        <w:rPr>
          <w:rFonts w:ascii="Times New Roman" w:hAnsi="Times New Roman" w:cs="Times New Roman"/>
        </w:rPr>
      </w:pPr>
      <w:r w:rsidRPr="002A1968">
        <w:rPr>
          <w:rFonts w:ascii="Times New Roman" w:hAnsi="Times New Roman" w:cs="Times New Roman"/>
          <w:b/>
          <w:bCs/>
        </w:rPr>
        <w:t>Хемосинтез.</w:t>
      </w:r>
      <w:r w:rsidRPr="002A1968">
        <w:rPr>
          <w:rFonts w:ascii="Times New Roman" w:hAnsi="Times New Roman" w:cs="Times New Roman"/>
        </w:rPr>
        <w:t xml:space="preserve"> </w:t>
      </w:r>
      <w:proofErr w:type="gramStart"/>
      <w:r w:rsidR="00CC4A99">
        <w:rPr>
          <w:rFonts w:ascii="Times New Roman" w:hAnsi="Times New Roman" w:cs="Times New Roman"/>
        </w:rPr>
        <w:t xml:space="preserve">Открыл Виноградский С. Н. </w:t>
      </w:r>
      <w:r w:rsidRPr="002A1968">
        <w:rPr>
          <w:rFonts w:ascii="Times New Roman" w:hAnsi="Times New Roman" w:cs="Times New Roman"/>
        </w:rPr>
        <w:t>Способность синтезировать органические вещества из неорганических свойственна также некоторым видам бактерий, у которых нет хлорофилла.</w:t>
      </w:r>
      <w:proofErr w:type="gramEnd"/>
      <w:r w:rsidRPr="002A1968">
        <w:rPr>
          <w:rFonts w:ascii="Times New Roman" w:hAnsi="Times New Roman" w:cs="Times New Roman"/>
        </w:rPr>
        <w:t xml:space="preserve"> Способ, с помощью которого они моб</w:t>
      </w:r>
      <w:bookmarkStart w:id="25" w:name="OCRUncertain308"/>
      <w:r w:rsidRPr="002A1968">
        <w:rPr>
          <w:rFonts w:ascii="Times New Roman" w:hAnsi="Times New Roman" w:cs="Times New Roman"/>
        </w:rPr>
        <w:t>и</w:t>
      </w:r>
      <w:bookmarkEnd w:id="25"/>
      <w:r w:rsidRPr="002A1968">
        <w:rPr>
          <w:rFonts w:ascii="Times New Roman" w:hAnsi="Times New Roman" w:cs="Times New Roman"/>
        </w:rPr>
        <w:t>лизуют энергию для синтетических реакций, принципиально иной, нежели у растительных клеток</w:t>
      </w:r>
      <w:proofErr w:type="gramStart"/>
      <w:r w:rsidRPr="002A1968">
        <w:rPr>
          <w:rFonts w:ascii="Times New Roman" w:hAnsi="Times New Roman" w:cs="Times New Roman"/>
        </w:rPr>
        <w:t>.</w:t>
      </w:r>
      <w:bookmarkStart w:id="26" w:name="OCRUncertain309"/>
      <w:r w:rsidRPr="002A1968">
        <w:rPr>
          <w:rFonts w:ascii="Times New Roman" w:hAnsi="Times New Roman" w:cs="Times New Roman"/>
        </w:rPr>
        <w:t>.</w:t>
      </w:r>
      <w:bookmarkEnd w:id="26"/>
      <w:r w:rsidRPr="002A1968">
        <w:rPr>
          <w:rFonts w:ascii="Times New Roman" w:hAnsi="Times New Roman" w:cs="Times New Roman"/>
        </w:rPr>
        <w:t xml:space="preserve"> </w:t>
      </w:r>
      <w:proofErr w:type="gramEnd"/>
      <w:r w:rsidRPr="002A1968">
        <w:rPr>
          <w:rFonts w:ascii="Times New Roman" w:hAnsi="Times New Roman" w:cs="Times New Roman"/>
        </w:rPr>
        <w:t>Бактерии используют для синтеза энергию химических реакций. Они обладают специальным ферментным аппаратом, позволя</w:t>
      </w:r>
      <w:bookmarkStart w:id="27" w:name="OCRUncertain310"/>
      <w:r w:rsidRPr="002A1968">
        <w:rPr>
          <w:rFonts w:ascii="Times New Roman" w:hAnsi="Times New Roman" w:cs="Times New Roman"/>
        </w:rPr>
        <w:t>ю</w:t>
      </w:r>
      <w:bookmarkEnd w:id="27"/>
      <w:r w:rsidRPr="002A1968">
        <w:rPr>
          <w:rFonts w:ascii="Times New Roman" w:hAnsi="Times New Roman" w:cs="Times New Roman"/>
        </w:rPr>
        <w:t xml:space="preserve">щим им преобразовывать энергию химических реакций, в частности энергию окисления неорганических веществ, в химическую энергию синтезируемых органических соединений. Этот процесс называют хемосинтезом. Из </w:t>
      </w:r>
      <w:bookmarkStart w:id="28" w:name="OCRUncertain311"/>
      <w:proofErr w:type="spellStart"/>
      <w:r w:rsidRPr="002A1968">
        <w:rPr>
          <w:rFonts w:ascii="Times New Roman" w:hAnsi="Times New Roman" w:cs="Times New Roman"/>
        </w:rPr>
        <w:t>хемосинтетиков</w:t>
      </w:r>
      <w:bookmarkEnd w:id="28"/>
      <w:proofErr w:type="spellEnd"/>
      <w:r w:rsidRPr="002A1968">
        <w:rPr>
          <w:rFonts w:ascii="Times New Roman" w:hAnsi="Times New Roman" w:cs="Times New Roman"/>
        </w:rPr>
        <w:t xml:space="preserve"> важны </w:t>
      </w:r>
      <w:bookmarkStart w:id="29" w:name="OCRUncertain312"/>
      <w:r w:rsidRPr="002A1968">
        <w:rPr>
          <w:rFonts w:ascii="Times New Roman" w:hAnsi="Times New Roman" w:cs="Times New Roman"/>
        </w:rPr>
        <w:t>азотфиксирующие</w:t>
      </w:r>
      <w:bookmarkEnd w:id="29"/>
      <w:r w:rsidRPr="002A1968">
        <w:rPr>
          <w:rFonts w:ascii="Times New Roman" w:hAnsi="Times New Roman" w:cs="Times New Roman"/>
        </w:rPr>
        <w:t xml:space="preserve"> и нитрифицирующие бактерии. </w:t>
      </w:r>
      <w:proofErr w:type="gramStart"/>
      <w:r w:rsidRPr="002A1968">
        <w:rPr>
          <w:rFonts w:ascii="Times New Roman" w:hAnsi="Times New Roman" w:cs="Times New Roman"/>
        </w:rPr>
        <w:t>Источником энергии у одной группы этих бактерий служит реакция окисления аммиака в азотистую кислоту; другая группа использует энергию, выделяющуюся при окислении азотистой кислоты в азотную.</w:t>
      </w:r>
      <w:proofErr w:type="gramEnd"/>
      <w:r w:rsidRPr="002A1968">
        <w:rPr>
          <w:rFonts w:ascii="Times New Roman" w:hAnsi="Times New Roman" w:cs="Times New Roman"/>
        </w:rPr>
        <w:t xml:space="preserve"> </w:t>
      </w:r>
      <w:bookmarkStart w:id="30" w:name="OCRUncertain313"/>
      <w:proofErr w:type="spellStart"/>
      <w:r w:rsidRPr="002A1968">
        <w:rPr>
          <w:rFonts w:ascii="Times New Roman" w:hAnsi="Times New Roman" w:cs="Times New Roman"/>
        </w:rPr>
        <w:t>Хемосинтетиками</w:t>
      </w:r>
      <w:bookmarkEnd w:id="30"/>
      <w:proofErr w:type="spellEnd"/>
      <w:r w:rsidRPr="002A1968">
        <w:rPr>
          <w:rFonts w:ascii="Times New Roman" w:hAnsi="Times New Roman" w:cs="Times New Roman"/>
        </w:rPr>
        <w:t xml:space="preserve"> являются железобактерии и серобактерии. Первые из них используют энергию, освобождающуюся при окислении двухвалентного железа в </w:t>
      </w:r>
      <w:proofErr w:type="gramStart"/>
      <w:r w:rsidRPr="002A1968">
        <w:rPr>
          <w:rFonts w:ascii="Times New Roman" w:hAnsi="Times New Roman" w:cs="Times New Roman"/>
        </w:rPr>
        <w:t>трехвалентное</w:t>
      </w:r>
      <w:proofErr w:type="gramEnd"/>
      <w:r w:rsidRPr="002A1968">
        <w:rPr>
          <w:rFonts w:ascii="Times New Roman" w:hAnsi="Times New Roman" w:cs="Times New Roman"/>
        </w:rPr>
        <w:t xml:space="preserve">; вторые окисляют сероводород до серной кислоты. Роль </w:t>
      </w:r>
      <w:proofErr w:type="spellStart"/>
      <w:r w:rsidRPr="002A1968">
        <w:rPr>
          <w:rFonts w:ascii="Times New Roman" w:hAnsi="Times New Roman" w:cs="Times New Roman"/>
        </w:rPr>
        <w:t>хемосинтетиков</w:t>
      </w:r>
      <w:proofErr w:type="spellEnd"/>
      <w:r w:rsidRPr="002A1968">
        <w:rPr>
          <w:rFonts w:ascii="Times New Roman" w:hAnsi="Times New Roman" w:cs="Times New Roman"/>
        </w:rPr>
        <w:t xml:space="preserve"> очень велика, особенно </w:t>
      </w:r>
      <w:bookmarkStart w:id="31" w:name="OCRUncertain314"/>
      <w:r w:rsidRPr="002A1968">
        <w:rPr>
          <w:rFonts w:ascii="Times New Roman" w:hAnsi="Times New Roman" w:cs="Times New Roman"/>
        </w:rPr>
        <w:t>азотфиксирующих</w:t>
      </w:r>
      <w:bookmarkEnd w:id="31"/>
      <w:r w:rsidRPr="002A1968">
        <w:rPr>
          <w:rFonts w:ascii="Times New Roman" w:hAnsi="Times New Roman" w:cs="Times New Roman"/>
        </w:rPr>
        <w:t xml:space="preserve"> бактерий. Они имеют </w:t>
      </w:r>
      <w:proofErr w:type="gramStart"/>
      <w:r w:rsidRPr="002A1968">
        <w:rPr>
          <w:rFonts w:ascii="Times New Roman" w:hAnsi="Times New Roman" w:cs="Times New Roman"/>
        </w:rPr>
        <w:t>важное значение</w:t>
      </w:r>
      <w:proofErr w:type="gramEnd"/>
      <w:r w:rsidRPr="002A1968">
        <w:rPr>
          <w:rFonts w:ascii="Times New Roman" w:hAnsi="Times New Roman" w:cs="Times New Roman"/>
        </w:rPr>
        <w:t xml:space="preserve"> для </w:t>
      </w:r>
      <w:bookmarkStart w:id="32" w:name="OCRUncertain315"/>
      <w:r w:rsidRPr="002A1968">
        <w:rPr>
          <w:rFonts w:ascii="Times New Roman" w:hAnsi="Times New Roman" w:cs="Times New Roman"/>
        </w:rPr>
        <w:t>по</w:t>
      </w:r>
      <w:bookmarkStart w:id="33" w:name="OCRUncertain316"/>
      <w:bookmarkEnd w:id="32"/>
      <w:r w:rsidRPr="002A1968">
        <w:rPr>
          <w:rFonts w:ascii="Times New Roman" w:hAnsi="Times New Roman" w:cs="Times New Roman"/>
        </w:rPr>
        <w:t>вышения</w:t>
      </w:r>
      <w:bookmarkEnd w:id="33"/>
      <w:r w:rsidRPr="002A1968">
        <w:rPr>
          <w:rFonts w:ascii="Times New Roman" w:hAnsi="Times New Roman" w:cs="Times New Roman"/>
        </w:rPr>
        <w:t xml:space="preserve"> урожайности, так как в результате жизнедеятельности этих бактерий азот, находящийся в воздухе</w:t>
      </w:r>
      <w:bookmarkStart w:id="34" w:name="OCRUncertain317"/>
      <w:r w:rsidRPr="002A1968">
        <w:rPr>
          <w:rFonts w:ascii="Times New Roman" w:hAnsi="Times New Roman" w:cs="Times New Roman"/>
        </w:rPr>
        <w:t xml:space="preserve">, </w:t>
      </w:r>
      <w:bookmarkEnd w:id="34"/>
      <w:r w:rsidRPr="002A1968">
        <w:rPr>
          <w:rFonts w:ascii="Times New Roman" w:hAnsi="Times New Roman" w:cs="Times New Roman"/>
        </w:rPr>
        <w:t>недоступный для усвоения расте</w:t>
      </w:r>
      <w:r w:rsidR="00420507" w:rsidRPr="002A1968">
        <w:rPr>
          <w:rFonts w:ascii="Times New Roman" w:hAnsi="Times New Roman" w:cs="Times New Roman"/>
        </w:rPr>
        <w:t>ниями, превращается в аммиак</w:t>
      </w:r>
      <w:r w:rsidRPr="002A1968">
        <w:rPr>
          <w:rFonts w:ascii="Times New Roman" w:hAnsi="Times New Roman" w:cs="Times New Roman"/>
        </w:rPr>
        <w:t>,</w:t>
      </w:r>
      <w:r w:rsidR="00420507" w:rsidRPr="002A1968">
        <w:rPr>
          <w:rFonts w:ascii="Times New Roman" w:hAnsi="Times New Roman" w:cs="Times New Roman"/>
        </w:rPr>
        <w:t xml:space="preserve"> </w:t>
      </w:r>
      <w:r w:rsidRPr="002A1968">
        <w:rPr>
          <w:rFonts w:ascii="Times New Roman" w:hAnsi="Times New Roman" w:cs="Times New Roman"/>
        </w:rPr>
        <w:t>который хорошо ими усваивается.</w:t>
      </w:r>
    </w:p>
    <w:p w:rsidR="00420507" w:rsidRPr="002A1968" w:rsidRDefault="00CF4B0E" w:rsidP="00420507">
      <w:pPr>
        <w:spacing w:after="0" w:line="240" w:lineRule="auto"/>
        <w:ind w:right="450" w:firstLine="320"/>
        <w:jc w:val="both"/>
        <w:rPr>
          <w:rFonts w:ascii="Times New Roman" w:eastAsia="Times New Roman" w:hAnsi="Times New Roman" w:cs="Times New Roman"/>
          <w:sz w:val="24"/>
          <w:szCs w:val="24"/>
          <w:lang w:eastAsia="ru-RU"/>
        </w:rPr>
      </w:pPr>
      <w:r w:rsidRPr="002A1968">
        <w:rPr>
          <w:rFonts w:ascii="Times New Roman" w:hAnsi="Times New Roman" w:cs="Times New Roman"/>
        </w:rPr>
        <w:lastRenderedPageBreak/>
        <w:t> </w:t>
      </w:r>
      <w:r w:rsidR="00420507" w:rsidRPr="002A1968">
        <w:rPr>
          <w:rFonts w:ascii="Times New Roman" w:eastAsia="Times New Roman" w:hAnsi="Times New Roman" w:cs="Times New Roman"/>
          <w:sz w:val="24"/>
          <w:szCs w:val="24"/>
          <w:lang w:eastAsia="ru-RU"/>
        </w:rPr>
        <w:t>Первичным источником энергии в живых организмах является Солнце. Энергия, приносимая световыми квантами (фотонами), поглощается пигментом хлорофиллом, содержащимся в хлоропластах зеленых листьев, и накапливается в виде химической энергии в различных питательных веществах.</w:t>
      </w:r>
    </w:p>
    <w:p w:rsidR="00CF4B0E" w:rsidRPr="002A1968" w:rsidRDefault="00CF4B0E" w:rsidP="00420507">
      <w:pPr>
        <w:spacing w:after="0" w:line="240" w:lineRule="auto"/>
        <w:ind w:right="450" w:firstLine="340"/>
        <w:jc w:val="both"/>
        <w:rPr>
          <w:rFonts w:ascii="Times New Roman" w:hAnsi="Times New Roman" w:cs="Times New Roman"/>
        </w:rPr>
      </w:pPr>
    </w:p>
    <w:p w:rsidR="008224C8" w:rsidRPr="002A1968" w:rsidRDefault="008224C8" w:rsidP="008224C8">
      <w:pPr>
        <w:pStyle w:val="3"/>
        <w:spacing w:before="0" w:line="240" w:lineRule="auto"/>
        <w:ind w:right="450"/>
        <w:rPr>
          <w:rFonts w:ascii="Times New Roman" w:hAnsi="Times New Roman" w:cs="Times New Roman"/>
          <w:b w:val="0"/>
          <w:bCs w:val="0"/>
          <w:color w:val="auto"/>
          <w:sz w:val="24"/>
          <w:szCs w:val="24"/>
        </w:rPr>
      </w:pP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Автотрофы</w:t>
      </w:r>
      <w:r w:rsidRPr="002A1968">
        <w:rPr>
          <w:rFonts w:ascii="Times New Roman" w:eastAsia="Times New Roman" w:hAnsi="Times New Roman" w:cs="Times New Roman"/>
          <w:sz w:val="24"/>
          <w:szCs w:val="24"/>
          <w:lang w:eastAsia="ru-RU"/>
        </w:rPr>
        <w:t xml:space="preserve"> – </w:t>
      </w:r>
      <w:proofErr w:type="gramStart"/>
      <w:r w:rsidRPr="002A1968">
        <w:rPr>
          <w:rFonts w:ascii="Times New Roman" w:eastAsia="Times New Roman" w:hAnsi="Times New Roman" w:cs="Times New Roman"/>
          <w:sz w:val="24"/>
          <w:szCs w:val="24"/>
          <w:lang w:eastAsia="ru-RU"/>
        </w:rPr>
        <w:t>организмы</w:t>
      </w:r>
      <w:proofErr w:type="gramEnd"/>
      <w:r w:rsidRPr="002A1968">
        <w:rPr>
          <w:rFonts w:ascii="Times New Roman" w:eastAsia="Times New Roman" w:hAnsi="Times New Roman" w:cs="Times New Roman"/>
          <w:sz w:val="24"/>
          <w:szCs w:val="24"/>
          <w:lang w:eastAsia="ru-RU"/>
        </w:rPr>
        <w:t xml:space="preserve"> синтезирующие органические вещества из неорганических (</w:t>
      </w:r>
      <w:r w:rsidR="00736A07">
        <w:rPr>
          <w:rFonts w:ascii="Times New Roman" w:eastAsia="Times New Roman" w:hAnsi="Times New Roman" w:cs="Times New Roman"/>
          <w:sz w:val="24"/>
          <w:szCs w:val="24"/>
          <w:lang w:eastAsia="ru-RU"/>
        </w:rPr>
        <w:t>р</w:t>
      </w:r>
      <w:r w:rsidRPr="002A1968">
        <w:rPr>
          <w:rFonts w:ascii="Times New Roman" w:eastAsia="Times New Roman" w:hAnsi="Times New Roman" w:cs="Times New Roman"/>
          <w:sz w:val="24"/>
          <w:szCs w:val="24"/>
          <w:lang w:eastAsia="ru-RU"/>
        </w:rPr>
        <w:t xml:space="preserve">астения, некоторые бактерии) </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Гетеротрофы</w:t>
      </w:r>
      <w:r w:rsidRPr="002A1968">
        <w:rPr>
          <w:rFonts w:ascii="Times New Roman" w:eastAsia="Times New Roman" w:hAnsi="Times New Roman" w:cs="Times New Roman"/>
          <w:sz w:val="24"/>
          <w:szCs w:val="24"/>
          <w:lang w:eastAsia="ru-RU"/>
        </w:rPr>
        <w:t xml:space="preserve"> – </w:t>
      </w:r>
      <w:proofErr w:type="gramStart"/>
      <w:r w:rsidRPr="002A1968">
        <w:rPr>
          <w:rFonts w:ascii="Times New Roman" w:eastAsia="Times New Roman" w:hAnsi="Times New Roman" w:cs="Times New Roman"/>
          <w:sz w:val="24"/>
          <w:szCs w:val="24"/>
          <w:lang w:eastAsia="ru-RU"/>
        </w:rPr>
        <w:t>организмы</w:t>
      </w:r>
      <w:proofErr w:type="gramEnd"/>
      <w:r w:rsidRPr="002A1968">
        <w:rPr>
          <w:rFonts w:ascii="Times New Roman" w:eastAsia="Times New Roman" w:hAnsi="Times New Roman" w:cs="Times New Roman"/>
          <w:sz w:val="24"/>
          <w:szCs w:val="24"/>
          <w:lang w:eastAsia="ru-RU"/>
        </w:rPr>
        <w:t xml:space="preserve"> потребляющие органические вещества в готовом виде</w:t>
      </w:r>
      <w:r w:rsidR="00736A07">
        <w:rPr>
          <w:rFonts w:ascii="Times New Roman" w:eastAsia="Times New Roman" w:hAnsi="Times New Roman" w:cs="Times New Roman"/>
          <w:sz w:val="24"/>
          <w:szCs w:val="24"/>
          <w:lang w:eastAsia="ru-RU"/>
        </w:rPr>
        <w:t xml:space="preserve"> </w:t>
      </w:r>
      <w:r w:rsidRPr="002A1968">
        <w:rPr>
          <w:rFonts w:ascii="Times New Roman" w:eastAsia="Times New Roman" w:hAnsi="Times New Roman" w:cs="Times New Roman"/>
          <w:sz w:val="24"/>
          <w:szCs w:val="24"/>
          <w:lang w:eastAsia="ru-RU"/>
        </w:rPr>
        <w:t>(животные, грибы).</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proofErr w:type="gramStart"/>
      <w:r w:rsidRPr="002A1968">
        <w:rPr>
          <w:rFonts w:ascii="Times New Roman" w:eastAsia="Times New Roman" w:hAnsi="Times New Roman" w:cs="Times New Roman"/>
          <w:sz w:val="24"/>
          <w:szCs w:val="24"/>
          <w:lang w:eastAsia="ru-RU"/>
        </w:rPr>
        <w:t>Молекулы хлорофи</w:t>
      </w:r>
      <w:r w:rsidR="00736A07">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 xml:space="preserve">ла могут поглощать солнечные лучи разной длинны </w:t>
      </w:r>
      <w:proofErr w:type="gramEnd"/>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Первый этап</w:t>
      </w:r>
      <w:r w:rsidRPr="002A1968">
        <w:rPr>
          <w:rFonts w:ascii="Times New Roman" w:eastAsia="Times New Roman" w:hAnsi="Times New Roman" w:cs="Times New Roman"/>
          <w:sz w:val="24"/>
          <w:szCs w:val="24"/>
          <w:lang w:eastAsia="ru-RU"/>
        </w:rPr>
        <w:t xml:space="preserve"> (световой)  происходит в </w:t>
      </w:r>
      <w:proofErr w:type="spellStart"/>
      <w:r w:rsidRPr="002A1968">
        <w:rPr>
          <w:rFonts w:ascii="Times New Roman" w:eastAsia="Times New Roman" w:hAnsi="Times New Roman" w:cs="Times New Roman"/>
          <w:sz w:val="24"/>
          <w:szCs w:val="24"/>
          <w:lang w:eastAsia="ru-RU"/>
        </w:rPr>
        <w:t>тилакоидах</w:t>
      </w:r>
      <w:proofErr w:type="spellEnd"/>
      <w:r w:rsidRPr="002A1968">
        <w:rPr>
          <w:rFonts w:ascii="Times New Roman" w:eastAsia="Times New Roman" w:hAnsi="Times New Roman" w:cs="Times New Roman"/>
          <w:sz w:val="24"/>
          <w:szCs w:val="24"/>
          <w:lang w:eastAsia="ru-RU"/>
        </w:rPr>
        <w:t>, цель: образование аккумуляторов энергии: АТФ и НАДФ*Н (</w:t>
      </w:r>
      <w:proofErr w:type="spellStart"/>
      <w:r w:rsidR="00736A07" w:rsidRPr="00736A07">
        <w:rPr>
          <w:rFonts w:ascii="Times New Roman" w:eastAsia="Times New Roman" w:hAnsi="Times New Roman" w:cs="Times New Roman"/>
          <w:sz w:val="24"/>
          <w:szCs w:val="24"/>
          <w:lang w:eastAsia="ru-RU"/>
        </w:rPr>
        <w:t>никотинамидадениндинуклеотидфосфат</w:t>
      </w:r>
      <w:proofErr w:type="spellEnd"/>
      <w:r w:rsidRPr="002A1968">
        <w:rPr>
          <w:rFonts w:ascii="Times New Roman" w:eastAsia="Times New Roman" w:hAnsi="Times New Roman" w:cs="Times New Roman"/>
          <w:sz w:val="24"/>
          <w:szCs w:val="24"/>
          <w:lang w:eastAsia="ru-RU"/>
        </w:rPr>
        <w:t>*Н)</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Молекула хлорофи</w:t>
      </w:r>
      <w:r w:rsidR="00736A07">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ла 1 , поглощает квант света, при этом из неё выбивается электрон, он переходит на более высокий энергетический уровень, а затем подхватывается молекулами переносчиками. Электрон перескакивает с одного переносчика на другой</w:t>
      </w:r>
      <w:r w:rsidR="00736A07">
        <w:rPr>
          <w:rFonts w:ascii="Times New Roman" w:eastAsia="Times New Roman" w:hAnsi="Times New Roman" w:cs="Times New Roman"/>
          <w:sz w:val="24"/>
          <w:szCs w:val="24"/>
          <w:lang w:eastAsia="ru-RU"/>
        </w:rPr>
        <w:t>,</w:t>
      </w:r>
      <w:r w:rsidRPr="002A1968">
        <w:rPr>
          <w:rFonts w:ascii="Times New Roman" w:eastAsia="Times New Roman" w:hAnsi="Times New Roman" w:cs="Times New Roman"/>
          <w:sz w:val="24"/>
          <w:szCs w:val="24"/>
          <w:lang w:eastAsia="ru-RU"/>
        </w:rPr>
        <w:t xml:space="preserve"> теряя энергию, эта энергия идет на </w:t>
      </w:r>
      <w:proofErr w:type="spellStart"/>
      <w:r w:rsidRPr="002A1968">
        <w:rPr>
          <w:rFonts w:ascii="Times New Roman" w:eastAsia="Times New Roman" w:hAnsi="Times New Roman" w:cs="Times New Roman"/>
          <w:sz w:val="24"/>
          <w:szCs w:val="24"/>
          <w:lang w:eastAsia="ru-RU"/>
        </w:rPr>
        <w:t>фосфори</w:t>
      </w:r>
      <w:r w:rsidR="00736A07">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лирование</w:t>
      </w:r>
      <w:proofErr w:type="spellEnd"/>
      <w:r w:rsidRPr="002A1968">
        <w:rPr>
          <w:rFonts w:ascii="Times New Roman" w:eastAsia="Times New Roman" w:hAnsi="Times New Roman" w:cs="Times New Roman"/>
          <w:sz w:val="24"/>
          <w:szCs w:val="24"/>
          <w:lang w:eastAsia="ru-RU"/>
        </w:rPr>
        <w:t xml:space="preserve"> (месте электрона образуется дырка). В конце переносчиков электрон подхватывается НАДФ</w:t>
      </w:r>
      <w:r w:rsidRPr="002A1968">
        <w:rPr>
          <w:rFonts w:ascii="Times New Roman" w:eastAsia="Times New Roman" w:hAnsi="Times New Roman" w:cs="Times New Roman"/>
          <w:sz w:val="24"/>
          <w:szCs w:val="24"/>
          <w:vertAlign w:val="superscript"/>
          <w:lang w:eastAsia="ru-RU"/>
        </w:rPr>
        <w:t>+</w:t>
      </w:r>
      <w:r w:rsidRPr="002A1968">
        <w:rPr>
          <w:rFonts w:ascii="Times New Roman" w:eastAsia="Times New Roman" w:hAnsi="Times New Roman" w:cs="Times New Roman"/>
          <w:sz w:val="24"/>
          <w:szCs w:val="24"/>
          <w:lang w:eastAsia="ru-RU"/>
        </w:rPr>
        <w:t>. Молекула хлорофи</w:t>
      </w:r>
      <w:r w:rsidR="00736A07">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ла 2  под воздействием кванта света теряет электрон (дырка). Электрон подхватывается молекулами переносчиками, теряет энергию</w:t>
      </w:r>
      <w:r w:rsidR="00736A07">
        <w:rPr>
          <w:rFonts w:ascii="Times New Roman" w:eastAsia="Times New Roman" w:hAnsi="Times New Roman" w:cs="Times New Roman"/>
          <w:sz w:val="24"/>
          <w:szCs w:val="24"/>
          <w:lang w:eastAsia="ru-RU"/>
        </w:rPr>
        <w:t xml:space="preserve"> </w:t>
      </w:r>
      <w:r w:rsidRPr="002A1968">
        <w:rPr>
          <w:rFonts w:ascii="Times New Roman" w:eastAsia="Times New Roman" w:hAnsi="Times New Roman" w:cs="Times New Roman"/>
          <w:sz w:val="24"/>
          <w:szCs w:val="24"/>
          <w:lang w:eastAsia="ru-RU"/>
        </w:rPr>
        <w:t>(на синтез АТФ). Электрон идет в хлорофил</w:t>
      </w:r>
      <w:r w:rsidR="00736A07">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 xml:space="preserve"> 1 (закрывает дырку). Под воздействием кванта света идет фотолиз воды. Водород идет к НАДФ, а электрон в дырку 2. </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Итог</w:t>
      </w:r>
      <w:r w:rsidRPr="002A1968">
        <w:rPr>
          <w:rFonts w:ascii="Times New Roman" w:eastAsia="Times New Roman" w:hAnsi="Times New Roman" w:cs="Times New Roman"/>
          <w:sz w:val="24"/>
          <w:szCs w:val="24"/>
          <w:lang w:eastAsia="ru-RU"/>
        </w:rPr>
        <w:t>: синтез АТФ,</w:t>
      </w:r>
      <w:r w:rsidR="00736A07">
        <w:rPr>
          <w:rFonts w:ascii="Times New Roman" w:eastAsia="Times New Roman" w:hAnsi="Times New Roman" w:cs="Times New Roman"/>
          <w:sz w:val="24"/>
          <w:szCs w:val="24"/>
          <w:lang w:eastAsia="ru-RU"/>
        </w:rPr>
        <w:t xml:space="preserve"> </w:t>
      </w:r>
      <w:r w:rsidRPr="002A1968">
        <w:rPr>
          <w:rFonts w:ascii="Times New Roman" w:eastAsia="Times New Roman" w:hAnsi="Times New Roman" w:cs="Times New Roman"/>
          <w:sz w:val="24"/>
          <w:szCs w:val="24"/>
          <w:lang w:eastAsia="ru-RU"/>
        </w:rPr>
        <w:t>НАДФ*Н и молекулярный кислород.</w:t>
      </w:r>
    </w:p>
    <w:p w:rsidR="00736A07"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 xml:space="preserve">Второй этап </w:t>
      </w:r>
      <w:r w:rsidRPr="002A1968">
        <w:rPr>
          <w:rFonts w:ascii="Times New Roman" w:eastAsia="Times New Roman" w:hAnsi="Times New Roman" w:cs="Times New Roman"/>
          <w:sz w:val="24"/>
          <w:szCs w:val="24"/>
          <w:lang w:eastAsia="ru-RU"/>
        </w:rPr>
        <w:t>(</w:t>
      </w:r>
      <w:proofErr w:type="spellStart"/>
      <w:r w:rsidRPr="002A1968">
        <w:rPr>
          <w:rFonts w:ascii="Times New Roman" w:eastAsia="Times New Roman" w:hAnsi="Times New Roman" w:cs="Times New Roman"/>
          <w:sz w:val="24"/>
          <w:szCs w:val="24"/>
          <w:lang w:eastAsia="ru-RU"/>
        </w:rPr>
        <w:t>темновой</w:t>
      </w:r>
      <w:proofErr w:type="spellEnd"/>
      <w:r w:rsidRPr="002A1968">
        <w:rPr>
          <w:rFonts w:ascii="Times New Roman" w:eastAsia="Times New Roman" w:hAnsi="Times New Roman" w:cs="Times New Roman"/>
          <w:sz w:val="24"/>
          <w:szCs w:val="24"/>
          <w:lang w:eastAsia="ru-RU"/>
        </w:rPr>
        <w:t xml:space="preserve">). </w:t>
      </w:r>
    </w:p>
    <w:p w:rsidR="00736A07" w:rsidRDefault="008224C8" w:rsidP="008224C8">
      <w:p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b/>
          <w:sz w:val="24"/>
          <w:szCs w:val="24"/>
          <w:lang w:eastAsia="ru-RU"/>
        </w:rPr>
        <w:t>Цель</w:t>
      </w:r>
      <w:r w:rsidRPr="002A1968">
        <w:rPr>
          <w:rFonts w:ascii="Times New Roman" w:eastAsia="Times New Roman" w:hAnsi="Times New Roman" w:cs="Times New Roman"/>
          <w:sz w:val="24"/>
          <w:szCs w:val="24"/>
          <w:lang w:eastAsia="ru-RU"/>
        </w:rPr>
        <w:t xml:space="preserve">: синтез органических веществ. </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b/>
          <w:sz w:val="24"/>
          <w:szCs w:val="24"/>
          <w:lang w:eastAsia="ru-RU"/>
        </w:rPr>
        <w:t>Где</w:t>
      </w:r>
      <w:r w:rsidRPr="002A1968">
        <w:rPr>
          <w:rFonts w:ascii="Times New Roman" w:eastAsia="Times New Roman" w:hAnsi="Times New Roman" w:cs="Times New Roman"/>
          <w:sz w:val="24"/>
          <w:szCs w:val="24"/>
          <w:lang w:eastAsia="ru-RU"/>
        </w:rPr>
        <w:t xml:space="preserve">: строме (в полости хлоропластов.) Углекислый газ связывается с производными рибозы с образованием глюкозы </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6</w:t>
      </w:r>
      <w:r w:rsidRPr="002A1968">
        <w:rPr>
          <w:rFonts w:ascii="Times New Roman" w:eastAsia="Times New Roman" w:hAnsi="Times New Roman" w:cs="Times New Roman"/>
          <w:sz w:val="24"/>
          <w:szCs w:val="24"/>
          <w:lang w:val="en-US" w:eastAsia="ru-RU"/>
        </w:rPr>
        <w:t>CO</w:t>
      </w:r>
      <w:r w:rsidRPr="002A1968">
        <w:rPr>
          <w:rFonts w:ascii="Times New Roman" w:eastAsia="Times New Roman" w:hAnsi="Times New Roman" w:cs="Times New Roman"/>
          <w:sz w:val="24"/>
          <w:szCs w:val="24"/>
          <w:vertAlign w:val="subscript"/>
          <w:lang w:eastAsia="ru-RU"/>
        </w:rPr>
        <w:t>2</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18АТФ                С</w:t>
      </w:r>
      <w:r w:rsidRPr="002A1968">
        <w:rPr>
          <w:rFonts w:ascii="Times New Roman" w:eastAsia="Times New Roman" w:hAnsi="Times New Roman" w:cs="Times New Roman"/>
          <w:sz w:val="24"/>
          <w:szCs w:val="24"/>
          <w:vertAlign w:val="subscript"/>
          <w:lang w:eastAsia="ru-RU"/>
        </w:rPr>
        <w:t>6</w:t>
      </w:r>
      <w:r w:rsidRPr="002A1968">
        <w:rPr>
          <w:rFonts w:ascii="Times New Roman" w:eastAsia="Times New Roman" w:hAnsi="Times New Roman" w:cs="Times New Roman"/>
          <w:sz w:val="24"/>
          <w:szCs w:val="24"/>
          <w:lang w:eastAsia="ru-RU"/>
        </w:rPr>
        <w:t>Н</w:t>
      </w:r>
      <w:r w:rsidRPr="002A1968">
        <w:rPr>
          <w:rFonts w:ascii="Times New Roman" w:eastAsia="Times New Roman" w:hAnsi="Times New Roman" w:cs="Times New Roman"/>
          <w:sz w:val="24"/>
          <w:szCs w:val="24"/>
          <w:vertAlign w:val="subscript"/>
          <w:lang w:eastAsia="ru-RU"/>
        </w:rPr>
        <w:t>12</w:t>
      </w:r>
      <w:r w:rsidRPr="002A1968">
        <w:rPr>
          <w:rFonts w:ascii="Times New Roman" w:eastAsia="Times New Roman" w:hAnsi="Times New Roman" w:cs="Times New Roman"/>
          <w:sz w:val="24"/>
          <w:szCs w:val="24"/>
          <w:lang w:eastAsia="ru-RU"/>
        </w:rPr>
        <w:t>О</w:t>
      </w:r>
      <w:r w:rsidRPr="002A1968">
        <w:rPr>
          <w:rFonts w:ascii="Times New Roman" w:eastAsia="Times New Roman" w:hAnsi="Times New Roman" w:cs="Times New Roman"/>
          <w:sz w:val="24"/>
          <w:szCs w:val="24"/>
          <w:vertAlign w:val="subscript"/>
          <w:lang w:eastAsia="ru-RU"/>
        </w:rPr>
        <w:t>6</w:t>
      </w:r>
      <w:r w:rsidRPr="002A1968">
        <w:rPr>
          <w:rFonts w:ascii="Times New Roman" w:eastAsia="Times New Roman" w:hAnsi="Times New Roman" w:cs="Times New Roman"/>
          <w:sz w:val="24"/>
          <w:szCs w:val="24"/>
          <w:lang w:eastAsia="ru-RU"/>
        </w:rPr>
        <w:t xml:space="preserve"> (глюкоза)</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12НАДФ*Н</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Значение фотосинтеза:</w:t>
      </w:r>
    </w:p>
    <w:p w:rsidR="008224C8" w:rsidRPr="00736A07" w:rsidRDefault="008224C8" w:rsidP="00736A07">
      <w:pPr>
        <w:pStyle w:val="ae"/>
        <w:numPr>
          <w:ilvl w:val="0"/>
          <w:numId w:val="3"/>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Насыщение атмосферы кислородом </w:t>
      </w:r>
    </w:p>
    <w:p w:rsidR="008224C8" w:rsidRPr="00736A07" w:rsidRDefault="008224C8" w:rsidP="00736A07">
      <w:pPr>
        <w:pStyle w:val="ae"/>
        <w:numPr>
          <w:ilvl w:val="0"/>
          <w:numId w:val="3"/>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Поглощение углекислого газа из атмосферы </w:t>
      </w:r>
    </w:p>
    <w:p w:rsidR="008224C8" w:rsidRPr="00736A07" w:rsidRDefault="008224C8" w:rsidP="00736A07">
      <w:pPr>
        <w:pStyle w:val="ae"/>
        <w:numPr>
          <w:ilvl w:val="0"/>
          <w:numId w:val="3"/>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Первичный источник органических веществ на планете – растения</w:t>
      </w:r>
    </w:p>
    <w:p w:rsidR="008224C8" w:rsidRPr="00736A07" w:rsidRDefault="008224C8" w:rsidP="00736A07">
      <w:pPr>
        <w:pStyle w:val="ae"/>
        <w:numPr>
          <w:ilvl w:val="0"/>
          <w:numId w:val="3"/>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Космическая роль зеленых растений: преобразуют солнечную энергию, в энергию химических связей органических веществ (доступную всем живым организмам)</w:t>
      </w:r>
    </w:p>
    <w:p w:rsidR="008224C8" w:rsidRPr="002A1968" w:rsidRDefault="008224C8" w:rsidP="008224C8">
      <w:pPr>
        <w:rPr>
          <w:rFonts w:ascii="Times New Roman" w:hAnsi="Times New Roman" w:cs="Times New Roman"/>
        </w:rPr>
      </w:pPr>
    </w:p>
    <w:p w:rsidR="008224C8" w:rsidRPr="002A1968" w:rsidRDefault="008224C8" w:rsidP="008224C8">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w:t>
      </w:r>
    </w:p>
    <w:p w:rsidR="008224C8" w:rsidRPr="002A1968" w:rsidRDefault="008224C8" w:rsidP="008224C8">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noProof/>
          <w:sz w:val="24"/>
          <w:szCs w:val="24"/>
          <w:lang w:eastAsia="ru-RU"/>
        </w:rPr>
        <w:drawing>
          <wp:inline distT="0" distB="0" distL="0" distR="0">
            <wp:extent cx="5029200" cy="3054035"/>
            <wp:effectExtent l="19050" t="0" r="0" b="0"/>
            <wp:docPr id="2" name="Рисунок 1" descr="http://www.alleng.ru/d/bio/bio11-0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leng.ru/d/bio/bio11-02.files/image004.gif"/>
                    <pic:cNvPicPr>
                      <a:picLocks noChangeAspect="1" noChangeArrowheads="1"/>
                    </pic:cNvPicPr>
                  </pic:nvPicPr>
                  <pic:blipFill>
                    <a:blip r:embed="rId6"/>
                    <a:srcRect/>
                    <a:stretch>
                      <a:fillRect/>
                    </a:stretch>
                  </pic:blipFill>
                  <pic:spPr bwMode="auto">
                    <a:xfrm>
                      <a:off x="0" y="0"/>
                      <a:ext cx="5029200" cy="3054035"/>
                    </a:xfrm>
                    <a:prstGeom prst="rect">
                      <a:avLst/>
                    </a:prstGeom>
                    <a:noFill/>
                    <a:ln w="9525">
                      <a:noFill/>
                      <a:miter lim="800000"/>
                      <a:headEnd/>
                      <a:tailEnd/>
                    </a:ln>
                  </pic:spPr>
                </pic:pic>
              </a:graphicData>
            </a:graphic>
          </wp:inline>
        </w:drawing>
      </w:r>
    </w:p>
    <w:p w:rsidR="008224C8" w:rsidRPr="002A1968" w:rsidRDefault="008224C8" w:rsidP="008224C8">
      <w:pPr>
        <w:spacing w:after="0" w:line="240" w:lineRule="auto"/>
        <w:ind w:right="450"/>
        <w:jc w:val="right"/>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lastRenderedPageBreak/>
        <w:t> </w:t>
      </w:r>
    </w:p>
    <w:p w:rsidR="00D41117" w:rsidRDefault="00D41117" w:rsidP="00D41CF4">
      <w:pPr>
        <w:pStyle w:val="a7"/>
        <w:spacing w:before="0" w:beforeAutospacing="0" w:after="0" w:afterAutospacing="0"/>
        <w:ind w:right="450"/>
        <w:rPr>
          <w:b/>
          <w:bCs/>
          <w:sz w:val="28"/>
          <w:szCs w:val="28"/>
        </w:rPr>
      </w:pPr>
    </w:p>
    <w:p w:rsidR="00D41CF4" w:rsidRPr="002A1968" w:rsidRDefault="00CF4B0E" w:rsidP="00D41CF4">
      <w:pPr>
        <w:pStyle w:val="a7"/>
        <w:spacing w:before="0" w:beforeAutospacing="0" w:after="0" w:afterAutospacing="0"/>
        <w:ind w:right="450"/>
        <w:rPr>
          <w:b/>
          <w:bCs/>
          <w:sz w:val="28"/>
          <w:szCs w:val="28"/>
        </w:rPr>
      </w:pPr>
      <w:r w:rsidRPr="002A1968">
        <w:rPr>
          <w:b/>
          <w:bCs/>
          <w:sz w:val="28"/>
          <w:szCs w:val="28"/>
        </w:rPr>
        <w:t>Биосинтез белка</w:t>
      </w:r>
    </w:p>
    <w:p w:rsidR="00D41CF4" w:rsidRPr="002A1968" w:rsidRDefault="00CF4B0E" w:rsidP="00D41CF4">
      <w:pPr>
        <w:pStyle w:val="a7"/>
        <w:spacing w:before="0" w:beforeAutospacing="0" w:after="0" w:afterAutospacing="0"/>
        <w:ind w:right="450"/>
        <w:rPr>
          <w:bCs/>
        </w:rPr>
      </w:pPr>
      <w:proofErr w:type="gramStart"/>
      <w:r w:rsidRPr="002A1968">
        <w:rPr>
          <w:bCs/>
        </w:rPr>
        <w:t>Информационная</w:t>
      </w:r>
      <w:proofErr w:type="gramEnd"/>
      <w:r w:rsidRPr="002A1968">
        <w:rPr>
          <w:bCs/>
        </w:rPr>
        <w:t xml:space="preserve"> РНК, несущая сведения о первичной структуре белковых молекул, синтезируется в ядре. Пройдя через поры ядерной оболочки, и-РНК направляется к рибосомам, где осуществляется расшифровка генетической информации — перевод ее с «языка» нуклеотидов на «язык» аминокислот.</w:t>
      </w:r>
    </w:p>
    <w:p w:rsidR="00D41CF4" w:rsidRPr="002A1968" w:rsidRDefault="00CF4B0E" w:rsidP="00D41CF4">
      <w:pPr>
        <w:pStyle w:val="a7"/>
        <w:spacing w:before="0" w:beforeAutospacing="0" w:after="0" w:afterAutospacing="0"/>
        <w:ind w:right="450"/>
        <w:rPr>
          <w:bCs/>
        </w:rPr>
      </w:pPr>
      <w:r w:rsidRPr="002A1968">
        <w:rPr>
          <w:bCs/>
        </w:rPr>
        <w:t>Аминокислоты, из которых синтезируются белки, доставляются к рибосомам с помощью специальных РНК, называемых транспортными (</w:t>
      </w:r>
      <w:proofErr w:type="spellStart"/>
      <w:r w:rsidRPr="002A1968">
        <w:rPr>
          <w:bCs/>
        </w:rPr>
        <w:t>т-РНК</w:t>
      </w:r>
      <w:proofErr w:type="spellEnd"/>
      <w:r w:rsidRPr="002A1968">
        <w:rPr>
          <w:bCs/>
        </w:rPr>
        <w:t xml:space="preserve">). В </w:t>
      </w:r>
      <w:proofErr w:type="spellStart"/>
      <w:r w:rsidRPr="002A1968">
        <w:rPr>
          <w:bCs/>
        </w:rPr>
        <w:t>т-РНК</w:t>
      </w:r>
      <w:proofErr w:type="spellEnd"/>
      <w:r w:rsidRPr="002A1968">
        <w:rPr>
          <w:bCs/>
        </w:rPr>
        <w:t xml:space="preserve"> последовательность трех нуклеотидов </w:t>
      </w:r>
      <w:proofErr w:type="spellStart"/>
      <w:r w:rsidRPr="002A1968">
        <w:rPr>
          <w:bCs/>
        </w:rPr>
        <w:t>комплементарна</w:t>
      </w:r>
      <w:proofErr w:type="spellEnd"/>
      <w:r w:rsidRPr="002A1968">
        <w:rPr>
          <w:bCs/>
        </w:rPr>
        <w:t xml:space="preserve"> нуклеотидам кодона в и-РНК. Такая последовательность нуклеотидов в структуре </w:t>
      </w:r>
      <w:proofErr w:type="spellStart"/>
      <w:r w:rsidRPr="002A1968">
        <w:rPr>
          <w:bCs/>
        </w:rPr>
        <w:t>т-РНК</w:t>
      </w:r>
      <w:proofErr w:type="spellEnd"/>
      <w:r w:rsidRPr="002A1968">
        <w:rPr>
          <w:bCs/>
        </w:rPr>
        <w:t xml:space="preserve"> называется антикодоном. Каждая </w:t>
      </w:r>
      <w:proofErr w:type="spellStart"/>
      <w:r w:rsidRPr="002A1968">
        <w:rPr>
          <w:bCs/>
        </w:rPr>
        <w:t>т-РНК</w:t>
      </w:r>
      <w:proofErr w:type="spellEnd"/>
      <w:r w:rsidRPr="002A1968">
        <w:rPr>
          <w:bCs/>
        </w:rPr>
        <w:t xml:space="preserve"> присоединяет определенную, «свою» аминокислоту, при помощи ферментов и с затратой АТФ. В этом состоит первый этап синтеза.</w:t>
      </w:r>
    </w:p>
    <w:p w:rsidR="00CF4B0E" w:rsidRPr="002A1968" w:rsidRDefault="00CF4B0E" w:rsidP="00D41CF4">
      <w:pPr>
        <w:pStyle w:val="a7"/>
        <w:spacing w:before="0" w:beforeAutospacing="0" w:after="0" w:afterAutospacing="0"/>
        <w:ind w:right="450"/>
        <w:rPr>
          <w:bCs/>
        </w:rPr>
      </w:pPr>
      <w:r w:rsidRPr="002A1968">
        <w:rPr>
          <w:bCs/>
        </w:rPr>
        <w:t xml:space="preserve">Для того чтобы аминокислота включилась в цепь белка, она должна оторваться от </w:t>
      </w:r>
      <w:proofErr w:type="spellStart"/>
      <w:r w:rsidRPr="002A1968">
        <w:rPr>
          <w:bCs/>
        </w:rPr>
        <w:t>т-РНК</w:t>
      </w:r>
      <w:proofErr w:type="spellEnd"/>
      <w:r w:rsidRPr="002A1968">
        <w:rPr>
          <w:bCs/>
        </w:rPr>
        <w:t xml:space="preserve">. На втором этапе синтеза белка </w:t>
      </w:r>
      <w:proofErr w:type="spellStart"/>
      <w:r w:rsidRPr="002A1968">
        <w:rPr>
          <w:bCs/>
        </w:rPr>
        <w:t>т-РНК</w:t>
      </w:r>
      <w:proofErr w:type="spellEnd"/>
      <w:r w:rsidRPr="002A1968">
        <w:rPr>
          <w:bCs/>
        </w:rPr>
        <w:t xml:space="preserve"> выполняет функцию переводчика с «языка» нуклеотидов на «язык» аминокислот. Такой перевод происходит на рибосоме. В ней имеется два участка: на одном </w:t>
      </w:r>
      <w:proofErr w:type="spellStart"/>
      <w:r w:rsidRPr="002A1968">
        <w:rPr>
          <w:bCs/>
        </w:rPr>
        <w:t>т-РНК</w:t>
      </w:r>
      <w:proofErr w:type="spellEnd"/>
      <w:r w:rsidRPr="002A1968">
        <w:rPr>
          <w:bCs/>
        </w:rPr>
        <w:t xml:space="preserve"> получает команду от и-РНК — антикодон узнает кодон, на другом — выполняется приказ — аминокислота отрывается от </w:t>
      </w:r>
      <w:proofErr w:type="spellStart"/>
      <w:r w:rsidRPr="002A1968">
        <w:rPr>
          <w:bCs/>
        </w:rPr>
        <w:t>т-РНК</w:t>
      </w:r>
      <w:proofErr w:type="spellEnd"/>
      <w:r w:rsidRPr="002A1968">
        <w:rPr>
          <w:bCs/>
        </w:rPr>
        <w:t>.</w:t>
      </w:r>
    </w:p>
    <w:p w:rsidR="00CF4B0E" w:rsidRPr="002A1968" w:rsidRDefault="00CF4B0E" w:rsidP="00420507">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xml:space="preserve">Третий этап синтеза белка заключается в том, что фермент </w:t>
      </w:r>
      <w:proofErr w:type="spellStart"/>
      <w:r w:rsidRPr="002A1968">
        <w:rPr>
          <w:rFonts w:ascii="Times New Roman" w:hAnsi="Times New Roman" w:cs="Times New Roman"/>
          <w:b w:val="0"/>
          <w:bCs w:val="0"/>
          <w:color w:val="auto"/>
          <w:sz w:val="24"/>
          <w:szCs w:val="24"/>
        </w:rPr>
        <w:t>синтетаза</w:t>
      </w:r>
      <w:proofErr w:type="spellEnd"/>
      <w:r w:rsidRPr="002A1968">
        <w:rPr>
          <w:rFonts w:ascii="Times New Roman" w:hAnsi="Times New Roman" w:cs="Times New Roman"/>
          <w:b w:val="0"/>
          <w:bCs w:val="0"/>
          <w:color w:val="auto"/>
          <w:sz w:val="24"/>
          <w:szCs w:val="24"/>
        </w:rPr>
        <w:t xml:space="preserve"> присоединяет оторвавшуюся от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аминокислоту к растущей белковой молекуле. </w:t>
      </w:r>
      <w:proofErr w:type="gramStart"/>
      <w:r w:rsidRPr="002A1968">
        <w:rPr>
          <w:rFonts w:ascii="Times New Roman" w:hAnsi="Times New Roman" w:cs="Times New Roman"/>
          <w:b w:val="0"/>
          <w:bCs w:val="0"/>
          <w:color w:val="auto"/>
          <w:sz w:val="24"/>
          <w:szCs w:val="24"/>
        </w:rPr>
        <w:t>Информационная</w:t>
      </w:r>
      <w:proofErr w:type="gramEnd"/>
      <w:r w:rsidRPr="002A1968">
        <w:rPr>
          <w:rFonts w:ascii="Times New Roman" w:hAnsi="Times New Roman" w:cs="Times New Roman"/>
          <w:b w:val="0"/>
          <w:bCs w:val="0"/>
          <w:color w:val="auto"/>
          <w:sz w:val="24"/>
          <w:szCs w:val="24"/>
        </w:rPr>
        <w:t xml:space="preserve"> РНК непрерывно скользит по рибосоме, каждый триплет сначала попадает в первый участок, где узнается антикодоном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затем на второй участок. Сюда же переходит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с присоединенной к ней аминокислотой, здесь аминокислоты отрываются от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и соединяются друг с другом в той последовательности, в которой триплеты следуют один за другим.</w:t>
      </w:r>
    </w:p>
    <w:p w:rsidR="00CF4B0E" w:rsidRPr="002A1968" w:rsidRDefault="00CF4B0E" w:rsidP="00420507">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xml:space="preserve">Когда на рибосоме в первом участке оказывается один из трех триплетов, являющихся знаками препинания между генами, это означает, что синтез белка завершен. Готовая цепь белка отходит от рибосомы. Процесс синтеза белковой молекулы требует больших затрат энергии. На соединение каждой аминокислоты с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расходуется энергия одной молекулы АТФ.</w:t>
      </w:r>
    </w:p>
    <w:p w:rsidR="00CF4B0E" w:rsidRPr="002A1968" w:rsidRDefault="00CF4B0E" w:rsidP="00420507">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xml:space="preserve">Для увеличения производства белков и-РНК часто одновременно проходит не через одну, а через несколько рибосом последовательно. Такую структуру, объединенную одной молекулой </w:t>
      </w:r>
      <w:proofErr w:type="spellStart"/>
      <w:r w:rsidRPr="002A1968">
        <w:rPr>
          <w:rFonts w:ascii="Times New Roman" w:hAnsi="Times New Roman" w:cs="Times New Roman"/>
          <w:b w:val="0"/>
          <w:bCs w:val="0"/>
          <w:color w:val="auto"/>
          <w:sz w:val="24"/>
          <w:szCs w:val="24"/>
        </w:rPr>
        <w:t>и-РНК</w:t>
      </w:r>
      <w:proofErr w:type="spellEnd"/>
      <w:r w:rsidRPr="002A1968">
        <w:rPr>
          <w:rFonts w:ascii="Times New Roman" w:hAnsi="Times New Roman" w:cs="Times New Roman"/>
          <w:b w:val="0"/>
          <w:bCs w:val="0"/>
          <w:color w:val="auto"/>
          <w:sz w:val="24"/>
          <w:szCs w:val="24"/>
        </w:rPr>
        <w:t xml:space="preserve">, называют </w:t>
      </w:r>
      <w:proofErr w:type="spellStart"/>
      <w:r w:rsidRPr="002A1968">
        <w:rPr>
          <w:rFonts w:ascii="Times New Roman" w:hAnsi="Times New Roman" w:cs="Times New Roman"/>
          <w:b w:val="0"/>
          <w:bCs w:val="0"/>
          <w:color w:val="auto"/>
          <w:sz w:val="24"/>
          <w:szCs w:val="24"/>
        </w:rPr>
        <w:t>полисомой</w:t>
      </w:r>
      <w:proofErr w:type="spellEnd"/>
      <w:r w:rsidRPr="002A1968">
        <w:rPr>
          <w:rFonts w:ascii="Times New Roman" w:hAnsi="Times New Roman" w:cs="Times New Roman"/>
          <w:b w:val="0"/>
          <w:bCs w:val="0"/>
          <w:color w:val="auto"/>
          <w:sz w:val="24"/>
          <w:szCs w:val="24"/>
        </w:rPr>
        <w:t>. На каждой рибосоме в таком, похожем на нитку бус, конвейере последовательно синтезируются несколько молекул одинаковых белков.</w:t>
      </w:r>
    </w:p>
    <w:p w:rsidR="008224C8" w:rsidRDefault="00CF4B0E" w:rsidP="00420507">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Синтез белка на рибосомах носит название трансляции. Синтез белковых молекул происходит непрерывно и идет с большой скоростью: в одну минуту образуется от 50 до 60 тыс. пептидных связей. Синтез одной молекулы белка длится всего 3-4 секунды. Каждый этап биосинтеза катализируется соответствующими ферментами и снабжается энергией за счет расщепления АТФ. Синтезированные белки поступают в каналы эндоплазматической сети, по которым транспортируются к определенным участкам клетки.</w:t>
      </w:r>
    </w:p>
    <w:sectPr w:rsidR="008224C8" w:rsidSect="00420507">
      <w:pgSz w:w="11906" w:h="16838"/>
      <w:pgMar w:top="709" w:right="566"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D1082"/>
    <w:multiLevelType w:val="hybridMultilevel"/>
    <w:tmpl w:val="09B8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FD391E"/>
    <w:multiLevelType w:val="multilevel"/>
    <w:tmpl w:val="F102A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7B27422"/>
    <w:multiLevelType w:val="multilevel"/>
    <w:tmpl w:val="2B1A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F4B0E"/>
    <w:rsid w:val="00133E6A"/>
    <w:rsid w:val="001A4754"/>
    <w:rsid w:val="001A6D94"/>
    <w:rsid w:val="001E58EB"/>
    <w:rsid w:val="002A1968"/>
    <w:rsid w:val="00311A32"/>
    <w:rsid w:val="00311E77"/>
    <w:rsid w:val="003B0389"/>
    <w:rsid w:val="003F7D96"/>
    <w:rsid w:val="00420507"/>
    <w:rsid w:val="006D6560"/>
    <w:rsid w:val="006E0069"/>
    <w:rsid w:val="0072481C"/>
    <w:rsid w:val="00736A07"/>
    <w:rsid w:val="00753EE1"/>
    <w:rsid w:val="00764B32"/>
    <w:rsid w:val="008224C8"/>
    <w:rsid w:val="0082794C"/>
    <w:rsid w:val="008938A6"/>
    <w:rsid w:val="008E4ABA"/>
    <w:rsid w:val="009C429C"/>
    <w:rsid w:val="00A140D2"/>
    <w:rsid w:val="00A9069D"/>
    <w:rsid w:val="00AB6D51"/>
    <w:rsid w:val="00B11DC9"/>
    <w:rsid w:val="00B178D8"/>
    <w:rsid w:val="00BA5257"/>
    <w:rsid w:val="00CA3C54"/>
    <w:rsid w:val="00CC4A99"/>
    <w:rsid w:val="00CF4B0E"/>
    <w:rsid w:val="00D41117"/>
    <w:rsid w:val="00D41CF4"/>
    <w:rsid w:val="00D522EE"/>
    <w:rsid w:val="00DD4B21"/>
    <w:rsid w:val="00DF41E9"/>
    <w:rsid w:val="00EF4807"/>
    <w:rsid w:val="00F62998"/>
    <w:rsid w:val="00F82C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69D"/>
  </w:style>
  <w:style w:type="paragraph" w:styleId="1">
    <w:name w:val="heading 1"/>
    <w:basedOn w:val="a"/>
    <w:link w:val="10"/>
    <w:uiPriority w:val="9"/>
    <w:qFormat/>
    <w:rsid w:val="00CF4B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CF4B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F4B0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4B0E"/>
    <w:rPr>
      <w:rFonts w:ascii="Times New Roman" w:eastAsia="Times New Roman" w:hAnsi="Times New Roman" w:cs="Times New Roman"/>
      <w:b/>
      <w:bCs/>
      <w:kern w:val="36"/>
      <w:sz w:val="48"/>
      <w:szCs w:val="48"/>
      <w:lang w:eastAsia="ru-RU"/>
    </w:rPr>
  </w:style>
  <w:style w:type="paragraph" w:styleId="a3">
    <w:name w:val="Body Text"/>
    <w:basedOn w:val="a"/>
    <w:link w:val="a4"/>
    <w:uiPriority w:val="99"/>
    <w:semiHidden/>
    <w:unhideWhenUsed/>
    <w:rsid w:val="00CF4B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CF4B0E"/>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CF4B0E"/>
    <w:pPr>
      <w:spacing w:after="120"/>
      <w:ind w:left="283"/>
    </w:pPr>
  </w:style>
  <w:style w:type="character" w:customStyle="1" w:styleId="a6">
    <w:name w:val="Основной текст с отступом Знак"/>
    <w:basedOn w:val="a0"/>
    <w:link w:val="a5"/>
    <w:uiPriority w:val="99"/>
    <w:semiHidden/>
    <w:rsid w:val="00CF4B0E"/>
  </w:style>
  <w:style w:type="character" w:customStyle="1" w:styleId="20">
    <w:name w:val="Заголовок 2 Знак"/>
    <w:basedOn w:val="a0"/>
    <w:link w:val="2"/>
    <w:uiPriority w:val="9"/>
    <w:rsid w:val="00CF4B0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F4B0E"/>
    <w:rPr>
      <w:rFonts w:asciiTheme="majorHAnsi" w:eastAsiaTheme="majorEastAsia" w:hAnsiTheme="majorHAnsi" w:cstheme="majorBidi"/>
      <w:b/>
      <w:bCs/>
      <w:color w:val="4F81BD" w:themeColor="accent1"/>
    </w:rPr>
  </w:style>
  <w:style w:type="paragraph" w:styleId="a7">
    <w:name w:val="Title"/>
    <w:basedOn w:val="a"/>
    <w:link w:val="a8"/>
    <w:uiPriority w:val="10"/>
    <w:qFormat/>
    <w:rsid w:val="00CF4B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Название Знак"/>
    <w:basedOn w:val="a0"/>
    <w:link w:val="a7"/>
    <w:uiPriority w:val="10"/>
    <w:rsid w:val="00CF4B0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F4B0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F4B0E"/>
    <w:rPr>
      <w:rFonts w:ascii="Tahoma" w:hAnsi="Tahoma" w:cs="Tahoma"/>
      <w:sz w:val="16"/>
      <w:szCs w:val="16"/>
    </w:rPr>
  </w:style>
  <w:style w:type="paragraph" w:styleId="ab">
    <w:name w:val="Normal (Web)"/>
    <w:basedOn w:val="a"/>
    <w:uiPriority w:val="99"/>
    <w:semiHidden/>
    <w:unhideWhenUsed/>
    <w:rsid w:val="00AB6D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AB6D51"/>
    <w:rPr>
      <w:color w:val="0000FF"/>
      <w:u w:val="single"/>
    </w:rPr>
  </w:style>
  <w:style w:type="character" w:customStyle="1" w:styleId="toctoggle">
    <w:name w:val="toctoggle"/>
    <w:basedOn w:val="a0"/>
    <w:rsid w:val="00AB6D51"/>
  </w:style>
  <w:style w:type="character" w:customStyle="1" w:styleId="tocnumber">
    <w:name w:val="tocnumber"/>
    <w:basedOn w:val="a0"/>
    <w:rsid w:val="00AB6D51"/>
  </w:style>
  <w:style w:type="character" w:customStyle="1" w:styleId="toctext">
    <w:name w:val="toctext"/>
    <w:basedOn w:val="a0"/>
    <w:rsid w:val="00AB6D51"/>
  </w:style>
  <w:style w:type="character" w:customStyle="1" w:styleId="editsection">
    <w:name w:val="editsection"/>
    <w:basedOn w:val="a0"/>
    <w:rsid w:val="00AB6D51"/>
  </w:style>
  <w:style w:type="character" w:customStyle="1" w:styleId="mw-headline">
    <w:name w:val="mw-headline"/>
    <w:basedOn w:val="a0"/>
    <w:rsid w:val="00AB6D51"/>
  </w:style>
  <w:style w:type="character" w:styleId="ad">
    <w:name w:val="FollowedHyperlink"/>
    <w:basedOn w:val="a0"/>
    <w:uiPriority w:val="99"/>
    <w:semiHidden/>
    <w:unhideWhenUsed/>
    <w:rsid w:val="003B0389"/>
    <w:rPr>
      <w:color w:val="800080" w:themeColor="followedHyperlink"/>
      <w:u w:val="single"/>
    </w:rPr>
  </w:style>
  <w:style w:type="character" w:customStyle="1" w:styleId="z-slovaritext-open">
    <w:name w:val="z-slovari__text-open"/>
    <w:basedOn w:val="a0"/>
    <w:rsid w:val="00736A07"/>
  </w:style>
  <w:style w:type="paragraph" w:styleId="ae">
    <w:name w:val="List Paragraph"/>
    <w:basedOn w:val="a"/>
    <w:uiPriority w:val="34"/>
    <w:qFormat/>
    <w:rsid w:val="00736A07"/>
    <w:pPr>
      <w:ind w:left="720"/>
      <w:contextualSpacing/>
    </w:pPr>
  </w:style>
</w:styles>
</file>

<file path=word/webSettings.xml><?xml version="1.0" encoding="utf-8"?>
<w:webSettings xmlns:r="http://schemas.openxmlformats.org/officeDocument/2006/relationships" xmlns:w="http://schemas.openxmlformats.org/wordprocessingml/2006/main">
  <w:divs>
    <w:div w:id="337923463">
      <w:bodyDiv w:val="1"/>
      <w:marLeft w:val="0"/>
      <w:marRight w:val="0"/>
      <w:marTop w:val="0"/>
      <w:marBottom w:val="0"/>
      <w:divBdr>
        <w:top w:val="none" w:sz="0" w:space="0" w:color="auto"/>
        <w:left w:val="none" w:sz="0" w:space="0" w:color="auto"/>
        <w:bottom w:val="none" w:sz="0" w:space="0" w:color="auto"/>
        <w:right w:val="none" w:sz="0" w:space="0" w:color="auto"/>
      </w:divBdr>
    </w:div>
    <w:div w:id="354580598">
      <w:bodyDiv w:val="1"/>
      <w:marLeft w:val="0"/>
      <w:marRight w:val="0"/>
      <w:marTop w:val="0"/>
      <w:marBottom w:val="0"/>
      <w:divBdr>
        <w:top w:val="none" w:sz="0" w:space="0" w:color="auto"/>
        <w:left w:val="none" w:sz="0" w:space="0" w:color="auto"/>
        <w:bottom w:val="none" w:sz="0" w:space="0" w:color="auto"/>
        <w:right w:val="none" w:sz="0" w:space="0" w:color="auto"/>
      </w:divBdr>
    </w:div>
    <w:div w:id="445197434">
      <w:bodyDiv w:val="1"/>
      <w:marLeft w:val="0"/>
      <w:marRight w:val="0"/>
      <w:marTop w:val="0"/>
      <w:marBottom w:val="0"/>
      <w:divBdr>
        <w:top w:val="none" w:sz="0" w:space="0" w:color="auto"/>
        <w:left w:val="none" w:sz="0" w:space="0" w:color="auto"/>
        <w:bottom w:val="none" w:sz="0" w:space="0" w:color="auto"/>
        <w:right w:val="none" w:sz="0" w:space="0" w:color="auto"/>
      </w:divBdr>
    </w:div>
    <w:div w:id="612250875">
      <w:bodyDiv w:val="1"/>
      <w:marLeft w:val="0"/>
      <w:marRight w:val="0"/>
      <w:marTop w:val="0"/>
      <w:marBottom w:val="0"/>
      <w:divBdr>
        <w:top w:val="none" w:sz="0" w:space="0" w:color="auto"/>
        <w:left w:val="none" w:sz="0" w:space="0" w:color="auto"/>
        <w:bottom w:val="none" w:sz="0" w:space="0" w:color="auto"/>
        <w:right w:val="none" w:sz="0" w:space="0" w:color="auto"/>
      </w:divBdr>
    </w:div>
    <w:div w:id="848980779">
      <w:bodyDiv w:val="1"/>
      <w:marLeft w:val="0"/>
      <w:marRight w:val="0"/>
      <w:marTop w:val="0"/>
      <w:marBottom w:val="0"/>
      <w:divBdr>
        <w:top w:val="none" w:sz="0" w:space="0" w:color="auto"/>
        <w:left w:val="none" w:sz="0" w:space="0" w:color="auto"/>
        <w:bottom w:val="none" w:sz="0" w:space="0" w:color="auto"/>
        <w:right w:val="none" w:sz="0" w:space="0" w:color="auto"/>
      </w:divBdr>
    </w:div>
    <w:div w:id="1239440213">
      <w:bodyDiv w:val="1"/>
      <w:marLeft w:val="0"/>
      <w:marRight w:val="0"/>
      <w:marTop w:val="0"/>
      <w:marBottom w:val="0"/>
      <w:divBdr>
        <w:top w:val="none" w:sz="0" w:space="0" w:color="auto"/>
        <w:left w:val="none" w:sz="0" w:space="0" w:color="auto"/>
        <w:bottom w:val="none" w:sz="0" w:space="0" w:color="auto"/>
        <w:right w:val="none" w:sz="0" w:space="0" w:color="auto"/>
      </w:divBdr>
    </w:div>
    <w:div w:id="1407799467">
      <w:bodyDiv w:val="1"/>
      <w:marLeft w:val="0"/>
      <w:marRight w:val="0"/>
      <w:marTop w:val="0"/>
      <w:marBottom w:val="0"/>
      <w:divBdr>
        <w:top w:val="none" w:sz="0" w:space="0" w:color="auto"/>
        <w:left w:val="none" w:sz="0" w:space="0" w:color="auto"/>
        <w:bottom w:val="none" w:sz="0" w:space="0" w:color="auto"/>
        <w:right w:val="none" w:sz="0" w:space="0" w:color="auto"/>
      </w:divBdr>
    </w:div>
    <w:div w:id="1678457712">
      <w:bodyDiv w:val="1"/>
      <w:marLeft w:val="0"/>
      <w:marRight w:val="0"/>
      <w:marTop w:val="0"/>
      <w:marBottom w:val="0"/>
      <w:divBdr>
        <w:top w:val="none" w:sz="0" w:space="0" w:color="auto"/>
        <w:left w:val="none" w:sz="0" w:space="0" w:color="auto"/>
        <w:bottom w:val="none" w:sz="0" w:space="0" w:color="auto"/>
        <w:right w:val="none" w:sz="0" w:space="0" w:color="auto"/>
      </w:divBdr>
    </w:div>
    <w:div w:id="1785685606">
      <w:bodyDiv w:val="1"/>
      <w:marLeft w:val="0"/>
      <w:marRight w:val="0"/>
      <w:marTop w:val="0"/>
      <w:marBottom w:val="0"/>
      <w:divBdr>
        <w:top w:val="none" w:sz="0" w:space="0" w:color="auto"/>
        <w:left w:val="none" w:sz="0" w:space="0" w:color="auto"/>
        <w:bottom w:val="none" w:sz="0" w:space="0" w:color="auto"/>
        <w:right w:val="none" w:sz="0" w:space="0" w:color="auto"/>
      </w:divBdr>
      <w:divsChild>
        <w:div w:id="836456836">
          <w:marLeft w:val="0"/>
          <w:marRight w:val="0"/>
          <w:marTop w:val="0"/>
          <w:marBottom w:val="0"/>
          <w:divBdr>
            <w:top w:val="none" w:sz="0" w:space="0" w:color="auto"/>
            <w:left w:val="none" w:sz="0" w:space="0" w:color="auto"/>
            <w:bottom w:val="none" w:sz="0" w:space="0" w:color="auto"/>
            <w:right w:val="none" w:sz="0" w:space="0" w:color="auto"/>
          </w:divBdr>
        </w:div>
      </w:divsChild>
    </w:div>
    <w:div w:id="1873571501">
      <w:bodyDiv w:val="1"/>
      <w:marLeft w:val="0"/>
      <w:marRight w:val="0"/>
      <w:marTop w:val="0"/>
      <w:marBottom w:val="0"/>
      <w:divBdr>
        <w:top w:val="none" w:sz="0" w:space="0" w:color="auto"/>
        <w:left w:val="none" w:sz="0" w:space="0" w:color="auto"/>
        <w:bottom w:val="none" w:sz="0" w:space="0" w:color="auto"/>
        <w:right w:val="none" w:sz="0" w:space="0" w:color="auto"/>
      </w:divBdr>
    </w:div>
    <w:div w:id="19439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3FB19D2-D23C-47FD-B4A0-34AB5CFBC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2764</Words>
  <Characters>15759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Kabinet№325</cp:lastModifiedBy>
  <cp:revision>9</cp:revision>
  <dcterms:created xsi:type="dcterms:W3CDTF">2004-11-18T09:36:00Z</dcterms:created>
  <dcterms:modified xsi:type="dcterms:W3CDTF">2010-11-29T12:47:00Z</dcterms:modified>
</cp:coreProperties>
</file>